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BEFBE" w14:textId="6097BC76" w:rsidR="00EC5735" w:rsidRDefault="00EC5735" w:rsidP="00EC5735">
      <w:pPr>
        <w:pStyle w:val="Title"/>
        <w:jc w:val="center"/>
      </w:pPr>
      <w:r>
        <w:rPr>
          <w:noProof/>
          <w:lang w:eastAsia="en-AU"/>
        </w:rPr>
        <w:drawing>
          <wp:inline distT="0" distB="0" distL="0" distR="0" wp14:anchorId="4AAFC7AC" wp14:editId="18B13054">
            <wp:extent cx="2849880" cy="647700"/>
            <wp:effectExtent l="0" t="0" r="7620" b="0"/>
            <wp:docPr id="2" name="Picture 2"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neralogo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647700"/>
                    </a:xfrm>
                    <a:prstGeom prst="rect">
                      <a:avLst/>
                    </a:prstGeom>
                    <a:noFill/>
                    <a:ln>
                      <a:noFill/>
                    </a:ln>
                  </pic:spPr>
                </pic:pic>
              </a:graphicData>
            </a:graphic>
          </wp:inline>
        </w:drawing>
      </w:r>
    </w:p>
    <w:p w14:paraId="6996C74F" w14:textId="77777777" w:rsidR="00EC5735" w:rsidRPr="00741B81" w:rsidRDefault="00EC5735" w:rsidP="00EC5735">
      <w:pPr>
        <w:pStyle w:val="Title"/>
        <w:jc w:val="center"/>
      </w:pPr>
      <w:r>
        <w:t xml:space="preserve">ONLINE SAFETY </w:t>
      </w:r>
      <w:r w:rsidRPr="00741B81">
        <w:t>Policy</w:t>
      </w:r>
    </w:p>
    <w:p w14:paraId="7B086977" w14:textId="77777777" w:rsidR="00D52D40" w:rsidRPr="006A7611" w:rsidRDefault="006A7611" w:rsidP="00741B81">
      <w:pPr>
        <w:pStyle w:val="Heading1"/>
      </w:pPr>
      <w:r w:rsidRPr="006A7611">
        <w:t>PURPOSE</w:t>
      </w:r>
    </w:p>
    <w:p w14:paraId="21F7807A" w14:textId="63358850" w:rsidR="00A97365" w:rsidRDefault="006A7611" w:rsidP="00741B81">
      <w:pPr>
        <w:pStyle w:val="BodyText3ptAfter"/>
      </w:pPr>
      <w:r>
        <w:t xml:space="preserve">This policy will provide guidelines to ensure that all use of </w:t>
      </w:r>
      <w:r w:rsidR="007262E6">
        <w:t>digital</w:t>
      </w:r>
      <w:r w:rsidR="00634E48">
        <w:t>, electronic</w:t>
      </w:r>
      <w:r w:rsidR="007262E6">
        <w:t xml:space="preserve"> or </w:t>
      </w:r>
      <w:r w:rsidR="00422F4D">
        <w:t xml:space="preserve">online platforms </w:t>
      </w:r>
      <w:r w:rsidR="00634E48">
        <w:t xml:space="preserve">(referred to collectively as online platforms) </w:t>
      </w:r>
      <w:r w:rsidR="00A97365">
        <w:t xml:space="preserve">by or involving children </w:t>
      </w:r>
      <w:r>
        <w:t>at</w:t>
      </w:r>
      <w:r w:rsidR="005602D3">
        <w:t>, on beh</w:t>
      </w:r>
      <w:r w:rsidR="00A73517">
        <w:t>alf of, or in collaboration with</w:t>
      </w:r>
      <w:r w:rsidR="00E03970" w:rsidRPr="00E03970">
        <w:t xml:space="preserve"> </w:t>
      </w:r>
      <w:proofErr w:type="spellStart"/>
      <w:r w:rsidR="00E03970">
        <w:t>Elonera</w:t>
      </w:r>
      <w:proofErr w:type="spellEnd"/>
      <w:r w:rsidR="00E03970">
        <w:t xml:space="preserve"> Pre Schoo</w:t>
      </w:r>
      <w:r w:rsidR="00422F4D">
        <w:t>l</w:t>
      </w:r>
      <w:r w:rsidR="00A97365">
        <w:t>:</w:t>
      </w:r>
    </w:p>
    <w:p w14:paraId="26C1A5D4" w14:textId="111BDC43" w:rsidR="00A97365" w:rsidRDefault="00422F4D" w:rsidP="002000E9">
      <w:pPr>
        <w:pStyle w:val="Bullets1"/>
        <w:ind w:left="284" w:hanging="284"/>
      </w:pPr>
      <w:r>
        <w:t>Is s</w:t>
      </w:r>
      <w:r w:rsidR="00A97365">
        <w:t>afe and appropriate</w:t>
      </w:r>
      <w:r w:rsidR="00F6327A">
        <w:t xml:space="preserve"> </w:t>
      </w:r>
      <w:r>
        <w:t>at all times</w:t>
      </w:r>
      <w:r w:rsidR="00EC5735">
        <w:t>.</w:t>
      </w:r>
    </w:p>
    <w:p w14:paraId="237C71B7" w14:textId="4C121BC2" w:rsidR="00422F4D" w:rsidRPr="002000E9" w:rsidRDefault="00422F4D" w:rsidP="00A97365">
      <w:pPr>
        <w:pStyle w:val="Bullets1"/>
        <w:ind w:left="284" w:hanging="284"/>
        <w:rPr>
          <w:i/>
        </w:rPr>
      </w:pPr>
      <w:r>
        <w:t>Prioriti</w:t>
      </w:r>
      <w:r w:rsidR="00634E48">
        <w:t>s</w:t>
      </w:r>
      <w:r>
        <w:t xml:space="preserve">es the </w:t>
      </w:r>
      <w:r w:rsidR="006A7611">
        <w:t>privacy</w:t>
      </w:r>
      <w:r w:rsidR="00A97365">
        <w:t>,</w:t>
      </w:r>
      <w:r w:rsidR="005602D3">
        <w:t xml:space="preserve"> confidentiality</w:t>
      </w:r>
      <w:r w:rsidR="006A7611">
        <w:t xml:space="preserve"> </w:t>
      </w:r>
      <w:r w:rsidR="00A97365">
        <w:t xml:space="preserve">and safety of the children </w:t>
      </w:r>
      <w:r w:rsidR="00EC5735">
        <w:t>at all times.</w:t>
      </w:r>
    </w:p>
    <w:p w14:paraId="3FE68AEB" w14:textId="27AFDB09" w:rsidR="006A7611" w:rsidRPr="00634E48" w:rsidRDefault="00422F4D" w:rsidP="002000E9">
      <w:pPr>
        <w:pStyle w:val="Bullets1"/>
        <w:ind w:left="284" w:hanging="284"/>
        <w:rPr>
          <w:i/>
        </w:rPr>
      </w:pPr>
      <w:r>
        <w:t xml:space="preserve">Complies </w:t>
      </w:r>
      <w:r w:rsidR="00EC5735">
        <w:t>with all</w:t>
      </w:r>
      <w:r w:rsidR="00A97365">
        <w:t xml:space="preserve"> relevant legislation, </w:t>
      </w:r>
      <w:r w:rsidR="00EC5735">
        <w:t xml:space="preserve">regulation and the </w:t>
      </w:r>
      <w:r w:rsidR="00A97365">
        <w:t>standards and policies of the S</w:t>
      </w:r>
      <w:r w:rsidR="006A7611">
        <w:t>ervice</w:t>
      </w:r>
      <w:r w:rsidR="00EC5735">
        <w:t>.</w:t>
      </w:r>
    </w:p>
    <w:p w14:paraId="61176D50" w14:textId="77777777" w:rsidR="006A7611" w:rsidRPr="00741B81" w:rsidRDefault="006A7611" w:rsidP="00741B81">
      <w:pPr>
        <w:pStyle w:val="Heading1"/>
      </w:pPr>
      <w:r w:rsidRPr="00741B81">
        <w:t>Policy statement</w:t>
      </w:r>
    </w:p>
    <w:p w14:paraId="5AC9864E" w14:textId="77777777" w:rsidR="006A7611" w:rsidRPr="00741B81" w:rsidRDefault="006A7611" w:rsidP="00741B81">
      <w:pPr>
        <w:pStyle w:val="Heading2"/>
      </w:pPr>
      <w:r w:rsidRPr="00741B81">
        <w:t>Values</w:t>
      </w:r>
    </w:p>
    <w:p w14:paraId="00323BED" w14:textId="77777777" w:rsidR="006A7611" w:rsidRDefault="00E03970" w:rsidP="00741B81">
      <w:pPr>
        <w:pStyle w:val="BodyText3ptAfter"/>
      </w:pPr>
      <w:proofErr w:type="spellStart"/>
      <w:r>
        <w:t>Elonera</w:t>
      </w:r>
      <w:proofErr w:type="spellEnd"/>
      <w:r>
        <w:t xml:space="preserve"> Pre School</w:t>
      </w:r>
      <w:r w:rsidR="006A7611">
        <w:rPr>
          <w:b/>
        </w:rPr>
        <w:t xml:space="preserve"> </w:t>
      </w:r>
      <w:r w:rsidR="006A7611">
        <w:t>is committed to:</w:t>
      </w:r>
    </w:p>
    <w:p w14:paraId="2231A18E" w14:textId="02C43FFB" w:rsidR="006A7611" w:rsidRDefault="00DC7CD4" w:rsidP="00A55BDD">
      <w:pPr>
        <w:pStyle w:val="Bullets1"/>
        <w:ind w:left="284" w:hanging="284"/>
      </w:pPr>
      <w:r>
        <w:t xml:space="preserve">the safe, </w:t>
      </w:r>
      <w:r w:rsidR="006A7611" w:rsidRPr="006E28B3">
        <w:t xml:space="preserve">professional, ethical and responsible use of </w:t>
      </w:r>
      <w:r w:rsidR="00634E48">
        <w:t xml:space="preserve">online platforms by or </w:t>
      </w:r>
      <w:r w:rsidR="00F6327A">
        <w:t xml:space="preserve">involving </w:t>
      </w:r>
      <w:r w:rsidR="00634E48">
        <w:t xml:space="preserve">the </w:t>
      </w:r>
      <w:r w:rsidR="00F6327A">
        <w:t>children</w:t>
      </w:r>
      <w:r w:rsidR="006A7611">
        <w:t xml:space="preserve"> </w:t>
      </w:r>
      <w:r w:rsidR="006A7611" w:rsidRPr="006E28B3">
        <w:t>at the</w:t>
      </w:r>
      <w:r w:rsidR="006A7611" w:rsidRPr="007621D7">
        <w:rPr>
          <w:b/>
        </w:rPr>
        <w:t xml:space="preserve"> </w:t>
      </w:r>
      <w:r w:rsidR="006A7611" w:rsidRPr="007621D7">
        <w:t>service</w:t>
      </w:r>
      <w:r w:rsidR="00F6327A">
        <w:t>, including that all use shall be:</w:t>
      </w:r>
    </w:p>
    <w:p w14:paraId="210A3501" w14:textId="77623A06" w:rsidR="00DC7CD4" w:rsidRDefault="00F6327A" w:rsidP="00DC7CD4">
      <w:pPr>
        <w:pStyle w:val="Bullets2"/>
      </w:pPr>
      <w:r>
        <w:t>a</w:t>
      </w:r>
      <w:r w:rsidR="00DC7CD4">
        <w:t xml:space="preserve">ge and developmentally appropriate; </w:t>
      </w:r>
    </w:p>
    <w:p w14:paraId="1FA03E0F" w14:textId="7BFE4E30" w:rsidR="00DC7CD4" w:rsidRDefault="00DC7CD4" w:rsidP="00DC7CD4">
      <w:pPr>
        <w:pStyle w:val="Bullets2"/>
      </w:pPr>
      <w:r>
        <w:t xml:space="preserve">for the </w:t>
      </w:r>
      <w:r w:rsidR="00EC5735">
        <w:t>benefit of child</w:t>
      </w:r>
      <w:r w:rsidR="00F6327A">
        <w:t xml:space="preserve">’s learning and </w:t>
      </w:r>
      <w:r>
        <w:t>social development</w:t>
      </w:r>
      <w:r w:rsidR="00F6327A">
        <w:t>;</w:t>
      </w:r>
    </w:p>
    <w:p w14:paraId="61797EFE" w14:textId="77777777" w:rsidR="00DC7CD4" w:rsidRDefault="00DC7CD4" w:rsidP="00DC7CD4">
      <w:pPr>
        <w:pStyle w:val="Bullets2"/>
      </w:pPr>
      <w:r>
        <w:t>an extension of the educational program;</w:t>
      </w:r>
    </w:p>
    <w:p w14:paraId="0D09C34C" w14:textId="77777777" w:rsidR="00DC7CD4" w:rsidRDefault="00DC7CD4" w:rsidP="00DC7CD4">
      <w:pPr>
        <w:pStyle w:val="Bullets2"/>
      </w:pPr>
      <w:r>
        <w:t>focused on small group interaction rather than children working in isolation; and</w:t>
      </w:r>
    </w:p>
    <w:p w14:paraId="4A95F919" w14:textId="77777777" w:rsidR="00DC7CD4" w:rsidRPr="00CF1774" w:rsidRDefault="00DC7CD4" w:rsidP="00DC7CD4">
      <w:pPr>
        <w:pStyle w:val="Bullets2"/>
      </w:pPr>
      <w:proofErr w:type="gramStart"/>
      <w:r>
        <w:t>followed</w:t>
      </w:r>
      <w:proofErr w:type="gramEnd"/>
      <w:r>
        <w:t xml:space="preserve"> by other learning opportunities and experiences.</w:t>
      </w:r>
    </w:p>
    <w:p w14:paraId="792B8812" w14:textId="5FEC6119" w:rsidR="006A7611" w:rsidRPr="006E28B3" w:rsidRDefault="006A7611" w:rsidP="00A55BDD">
      <w:pPr>
        <w:pStyle w:val="Bullets1"/>
        <w:ind w:left="284" w:hanging="284"/>
      </w:pPr>
      <w:proofErr w:type="gramStart"/>
      <w:r>
        <w:t>providing</w:t>
      </w:r>
      <w:proofErr w:type="gramEnd"/>
      <w:r>
        <w:t xml:space="preserve"> a safe </w:t>
      </w:r>
      <w:r w:rsidR="00A73517">
        <w:t>s</w:t>
      </w:r>
      <w:r w:rsidRPr="006E28B3">
        <w:t xml:space="preserve">pace for </w:t>
      </w:r>
      <w:r>
        <w:t>management, educators, staff</w:t>
      </w:r>
      <w:r w:rsidR="00A73517">
        <w:t>, children</w:t>
      </w:r>
      <w:r>
        <w:t xml:space="preserve"> and </w:t>
      </w:r>
      <w:r w:rsidRPr="006E28B3">
        <w:t xml:space="preserve">others using the </w:t>
      </w:r>
      <w:r>
        <w:t>service</w:t>
      </w:r>
      <w:r w:rsidRPr="006E28B3">
        <w:t xml:space="preserve">’s </w:t>
      </w:r>
      <w:r>
        <w:t>facilities</w:t>
      </w:r>
      <w:r w:rsidR="00A73517">
        <w:t xml:space="preserve"> for the purposes </w:t>
      </w:r>
      <w:r w:rsidR="00634E48">
        <w:t>of online learning and communication</w:t>
      </w:r>
      <w:r w:rsidR="00EC5735">
        <w:t>.</w:t>
      </w:r>
    </w:p>
    <w:p w14:paraId="66B7368E" w14:textId="3A9F8CBC" w:rsidR="0027416C" w:rsidRDefault="0027416C" w:rsidP="00A55BDD">
      <w:pPr>
        <w:pStyle w:val="Bullets1"/>
        <w:ind w:left="284" w:hanging="284"/>
      </w:pPr>
      <w:proofErr w:type="gramStart"/>
      <w:r>
        <w:t>assessing</w:t>
      </w:r>
      <w:proofErr w:type="gramEnd"/>
      <w:r>
        <w:t xml:space="preserve"> and understanding the risks associated with online learning for children, families, educators and the service more generally</w:t>
      </w:r>
      <w:r w:rsidR="00EC5735">
        <w:t>.</w:t>
      </w:r>
    </w:p>
    <w:p w14:paraId="16101FD7" w14:textId="222255BA" w:rsidR="006A7611" w:rsidRPr="006E28B3" w:rsidRDefault="006A7611" w:rsidP="00A55BDD">
      <w:pPr>
        <w:pStyle w:val="Bullets1"/>
        <w:ind w:left="284" w:hanging="284"/>
      </w:pPr>
      <w:proofErr w:type="gramStart"/>
      <w:r w:rsidRPr="006E28B3">
        <w:t>safeguard</w:t>
      </w:r>
      <w:r>
        <w:t>ing</w:t>
      </w:r>
      <w:proofErr w:type="gramEnd"/>
      <w:r w:rsidRPr="006E28B3">
        <w:t xml:space="preserve"> the privacy and confidentiality of information received, transmitted or st</w:t>
      </w:r>
      <w:r>
        <w:t>ored electronically</w:t>
      </w:r>
      <w:r w:rsidR="00A73517">
        <w:t xml:space="preserve"> </w:t>
      </w:r>
      <w:r w:rsidR="00F6327A">
        <w:t xml:space="preserve">and ensuring the </w:t>
      </w:r>
      <w:r w:rsidR="00A73517">
        <w:t>privacy of the children</w:t>
      </w:r>
      <w:r w:rsidR="00F6327A">
        <w:t xml:space="preserve"> is paramount at all times</w:t>
      </w:r>
      <w:r w:rsidR="00EC5735">
        <w:t>.</w:t>
      </w:r>
    </w:p>
    <w:p w14:paraId="03A233FB" w14:textId="4E216847" w:rsidR="006A7611" w:rsidRPr="006E28B3" w:rsidRDefault="006A7611" w:rsidP="00A55BDD">
      <w:pPr>
        <w:pStyle w:val="Bullets1"/>
        <w:ind w:left="284" w:hanging="284"/>
        <w:rPr>
          <w:szCs w:val="24"/>
        </w:rPr>
      </w:pPr>
      <w:proofErr w:type="gramStart"/>
      <w:r>
        <w:t>e</w:t>
      </w:r>
      <w:r w:rsidRPr="006E28B3">
        <w:t>nsuring</w:t>
      </w:r>
      <w:proofErr w:type="gramEnd"/>
      <w:r>
        <w:t xml:space="preserve"> that</w:t>
      </w:r>
      <w:r w:rsidRPr="006E28B3">
        <w:t xml:space="preserve"> the use of the </w:t>
      </w:r>
      <w:r>
        <w:t>service</w:t>
      </w:r>
      <w:r w:rsidRPr="006E28B3">
        <w:t xml:space="preserve">’s </w:t>
      </w:r>
      <w:r>
        <w:t>facilitie</w:t>
      </w:r>
      <w:r w:rsidR="003F5D8B">
        <w:t xml:space="preserve">s by the children </w:t>
      </w:r>
      <w:r w:rsidR="00634E48">
        <w:t xml:space="preserve">for the purposes of online learning or communication </w:t>
      </w:r>
      <w:r w:rsidRPr="006E28B3">
        <w:t xml:space="preserve">complies with </w:t>
      </w:r>
      <w:r>
        <w:t>all service</w:t>
      </w:r>
      <w:r w:rsidRPr="006E28B3">
        <w:t xml:space="preserve"> po</w:t>
      </w:r>
      <w:r>
        <w:t>licies and relevant government legislation</w:t>
      </w:r>
      <w:r w:rsidR="00EC5735">
        <w:t>.</w:t>
      </w:r>
    </w:p>
    <w:p w14:paraId="00B0D27E" w14:textId="2245A64A" w:rsidR="006A7611" w:rsidRPr="00CF1774" w:rsidRDefault="006A7611" w:rsidP="00A55BDD">
      <w:pPr>
        <w:pStyle w:val="Bullets1"/>
        <w:ind w:left="284" w:hanging="284"/>
        <w:rPr>
          <w:szCs w:val="24"/>
        </w:rPr>
      </w:pPr>
      <w:proofErr w:type="gramStart"/>
      <w:r>
        <w:t>p</w:t>
      </w:r>
      <w:r w:rsidRPr="006E28B3">
        <w:t>roviding</w:t>
      </w:r>
      <w:proofErr w:type="gramEnd"/>
      <w:r w:rsidRPr="006E28B3">
        <w:t xml:space="preserve"> </w:t>
      </w:r>
      <w:r>
        <w:t xml:space="preserve">management, educators and staff </w:t>
      </w:r>
      <w:r w:rsidRPr="006E28B3">
        <w:t>with online information</w:t>
      </w:r>
      <w:r>
        <w:t>,</w:t>
      </w:r>
      <w:r w:rsidRPr="006E28B3">
        <w:t xml:space="preserve"> res</w:t>
      </w:r>
      <w:r>
        <w:t xml:space="preserve">ources and communication tools </w:t>
      </w:r>
      <w:r w:rsidRPr="006E28B3">
        <w:t xml:space="preserve">to support the effective operation of the </w:t>
      </w:r>
      <w:r>
        <w:t>service</w:t>
      </w:r>
      <w:r w:rsidR="00F6327A">
        <w:t xml:space="preserve"> and the safe and responsible use of </w:t>
      </w:r>
      <w:r w:rsidR="00634E48">
        <w:t>online platforms by or involving children at the service</w:t>
      </w:r>
      <w:r>
        <w:t>.</w:t>
      </w:r>
    </w:p>
    <w:p w14:paraId="1A87E8FE" w14:textId="77777777" w:rsidR="006A7611" w:rsidRPr="00741B81" w:rsidRDefault="006A7611" w:rsidP="00741B81">
      <w:pPr>
        <w:pStyle w:val="Heading2"/>
      </w:pPr>
      <w:r w:rsidRPr="00741B81">
        <w:t>Scope</w:t>
      </w:r>
    </w:p>
    <w:p w14:paraId="6B021B1C" w14:textId="3F746FFD" w:rsidR="006A7611" w:rsidRPr="007621D7" w:rsidRDefault="006A7611" w:rsidP="00741B81">
      <w:pPr>
        <w:pStyle w:val="BodyText"/>
        <w:rPr>
          <w:shd w:val="clear" w:color="auto" w:fill="FFFFFF"/>
        </w:rPr>
      </w:pPr>
      <w:r w:rsidRPr="007621D7">
        <w:rPr>
          <w:shd w:val="clear" w:color="auto" w:fill="FFFFFF"/>
        </w:rPr>
        <w:t xml:space="preserve">This policy applies </w:t>
      </w:r>
      <w:r w:rsidRPr="003F5D8B">
        <w:rPr>
          <w:shd w:val="clear" w:color="auto" w:fill="FFFFFF"/>
        </w:rPr>
        <w:t xml:space="preserve">to the </w:t>
      </w:r>
      <w:r w:rsidRPr="002000E9">
        <w:rPr>
          <w:shd w:val="clear" w:color="auto" w:fill="FFFFFF"/>
        </w:rPr>
        <w:t xml:space="preserve">Approved Provider, </w:t>
      </w:r>
      <w:r w:rsidR="007A37E2" w:rsidRPr="002000E9">
        <w:rPr>
          <w:shd w:val="clear" w:color="auto" w:fill="FFFFFF"/>
        </w:rPr>
        <w:t xml:space="preserve">Persons with Management and Control, </w:t>
      </w:r>
      <w:r w:rsidRPr="002000E9">
        <w:rPr>
          <w:shd w:val="clear" w:color="auto" w:fill="FFFFFF"/>
        </w:rPr>
        <w:t>Nominated Supe</w:t>
      </w:r>
      <w:r w:rsidR="007A37E2" w:rsidRPr="002000E9">
        <w:rPr>
          <w:shd w:val="clear" w:color="auto" w:fill="FFFFFF"/>
        </w:rPr>
        <w:t>rvisor, Persons in Day to Day Charge</w:t>
      </w:r>
      <w:r w:rsidRPr="002000E9">
        <w:rPr>
          <w:shd w:val="clear" w:color="auto" w:fill="FFFFFF"/>
        </w:rPr>
        <w:t xml:space="preserve">, educators, staff, </w:t>
      </w:r>
      <w:proofErr w:type="gramStart"/>
      <w:r w:rsidRPr="002000E9">
        <w:rPr>
          <w:shd w:val="clear" w:color="auto" w:fill="FFFFFF"/>
        </w:rPr>
        <w:t>students</w:t>
      </w:r>
      <w:proofErr w:type="gramEnd"/>
      <w:r w:rsidRPr="002000E9">
        <w:rPr>
          <w:shd w:val="clear" w:color="auto" w:fill="FFFFFF"/>
        </w:rPr>
        <w:t xml:space="preserve"> on placement</w:t>
      </w:r>
      <w:r w:rsidR="00A73517" w:rsidRPr="002000E9">
        <w:rPr>
          <w:shd w:val="clear" w:color="auto" w:fill="FFFFFF"/>
        </w:rPr>
        <w:t>,</w:t>
      </w:r>
      <w:r w:rsidRPr="002000E9">
        <w:rPr>
          <w:shd w:val="clear" w:color="auto" w:fill="FFFFFF"/>
        </w:rPr>
        <w:t xml:space="preserve"> volunteers</w:t>
      </w:r>
      <w:r w:rsidR="00A73517">
        <w:rPr>
          <w:shd w:val="clear" w:color="auto" w:fill="FFFFFF"/>
        </w:rPr>
        <w:t xml:space="preserve"> and children</w:t>
      </w:r>
      <w:r w:rsidRPr="007621D7">
        <w:rPr>
          <w:shd w:val="clear" w:color="auto" w:fill="FFFFFF"/>
        </w:rPr>
        <w:t xml:space="preserve"> at </w:t>
      </w:r>
      <w:proofErr w:type="spellStart"/>
      <w:r w:rsidR="00E03970">
        <w:t>Elonera</w:t>
      </w:r>
      <w:proofErr w:type="spellEnd"/>
      <w:r w:rsidR="00E03970">
        <w:t xml:space="preserve"> Pre School</w:t>
      </w:r>
      <w:r w:rsidRPr="000C1373">
        <w:rPr>
          <w:shd w:val="clear" w:color="auto" w:fill="FFFFFF"/>
        </w:rPr>
        <w:t>.</w:t>
      </w:r>
      <w:r w:rsidR="00117DD7" w:rsidRPr="000C1373">
        <w:rPr>
          <w:shd w:val="clear" w:color="auto" w:fill="FFFFFF"/>
        </w:rPr>
        <w:t xml:space="preserve"> </w:t>
      </w:r>
      <w:r w:rsidRPr="000C1373">
        <w:rPr>
          <w:shd w:val="clear" w:color="auto" w:fill="FFFFFF"/>
        </w:rPr>
        <w:t xml:space="preserve">This policy </w:t>
      </w:r>
      <w:r w:rsidR="00A73517" w:rsidRPr="000C1373">
        <w:rPr>
          <w:shd w:val="clear" w:color="auto" w:fill="FFFFFF"/>
        </w:rPr>
        <w:t xml:space="preserve">relates to the use of </w:t>
      </w:r>
      <w:r w:rsidR="00634E48">
        <w:rPr>
          <w:shd w:val="clear" w:color="auto" w:fill="FFFFFF"/>
        </w:rPr>
        <w:t>online platforms</w:t>
      </w:r>
      <w:r w:rsidR="00A73517" w:rsidRPr="000C1373">
        <w:rPr>
          <w:shd w:val="clear" w:color="auto" w:fill="FFFFFF"/>
        </w:rPr>
        <w:t xml:space="preserve"> </w:t>
      </w:r>
      <w:r w:rsidR="005554D7">
        <w:rPr>
          <w:shd w:val="clear" w:color="auto" w:fill="FFFFFF"/>
        </w:rPr>
        <w:t>via</w:t>
      </w:r>
      <w:r w:rsidR="0007001C">
        <w:rPr>
          <w:shd w:val="clear" w:color="auto" w:fill="FFFFFF"/>
        </w:rPr>
        <w:t xml:space="preserve"> information communication technology</w:t>
      </w:r>
      <w:r w:rsidR="005554D7">
        <w:rPr>
          <w:shd w:val="clear" w:color="auto" w:fill="FFFFFF"/>
        </w:rPr>
        <w:t xml:space="preserve"> </w:t>
      </w:r>
      <w:r w:rsidR="0007001C">
        <w:rPr>
          <w:shd w:val="clear" w:color="auto" w:fill="FFFFFF"/>
        </w:rPr>
        <w:t>(</w:t>
      </w:r>
      <w:r w:rsidR="005554D7">
        <w:rPr>
          <w:shd w:val="clear" w:color="auto" w:fill="FFFFFF"/>
        </w:rPr>
        <w:t>ICT</w:t>
      </w:r>
      <w:r w:rsidR="0007001C">
        <w:rPr>
          <w:shd w:val="clear" w:color="auto" w:fill="FFFFFF"/>
        </w:rPr>
        <w:t>)</w:t>
      </w:r>
      <w:r w:rsidR="005554D7">
        <w:rPr>
          <w:shd w:val="clear" w:color="auto" w:fill="FFFFFF"/>
        </w:rPr>
        <w:t xml:space="preserve"> facilities at </w:t>
      </w:r>
      <w:proofErr w:type="spellStart"/>
      <w:r w:rsidR="005554D7">
        <w:rPr>
          <w:shd w:val="clear" w:color="auto" w:fill="FFFFFF"/>
        </w:rPr>
        <w:t>Elonera</w:t>
      </w:r>
      <w:proofErr w:type="spellEnd"/>
      <w:r w:rsidR="0007001C">
        <w:rPr>
          <w:shd w:val="clear" w:color="auto" w:fill="FFFFFF"/>
        </w:rPr>
        <w:t xml:space="preserve"> Pre School</w:t>
      </w:r>
      <w:r w:rsidR="005554D7">
        <w:rPr>
          <w:shd w:val="clear" w:color="auto" w:fill="FFFFFF"/>
        </w:rPr>
        <w:t xml:space="preserve"> </w:t>
      </w:r>
      <w:r w:rsidR="000C1373" w:rsidRPr="000C1373">
        <w:rPr>
          <w:shd w:val="clear" w:color="auto" w:fill="FFFFFF"/>
        </w:rPr>
        <w:t>by</w:t>
      </w:r>
      <w:r w:rsidR="008D258D">
        <w:rPr>
          <w:shd w:val="clear" w:color="auto" w:fill="FFFFFF"/>
        </w:rPr>
        <w:t xml:space="preserve"> or with</w:t>
      </w:r>
      <w:r w:rsidR="000C1373" w:rsidRPr="000C1373">
        <w:rPr>
          <w:shd w:val="clear" w:color="auto" w:fill="FFFFFF"/>
        </w:rPr>
        <w:t xml:space="preserve"> children as an extension of the education program. For information relating to use of </w:t>
      </w:r>
      <w:r w:rsidR="00634E48">
        <w:rPr>
          <w:shd w:val="clear" w:color="auto" w:fill="FFFFFF"/>
        </w:rPr>
        <w:t>information communication technology</w:t>
      </w:r>
      <w:r w:rsidR="000C1373" w:rsidRPr="000C1373">
        <w:rPr>
          <w:shd w:val="clear" w:color="auto" w:fill="FFFFFF"/>
        </w:rPr>
        <w:t xml:space="preserve"> </w:t>
      </w:r>
      <w:r w:rsidR="0046624B">
        <w:rPr>
          <w:shd w:val="clear" w:color="auto" w:fill="FFFFFF"/>
        </w:rPr>
        <w:t xml:space="preserve">(ICT) </w:t>
      </w:r>
      <w:r w:rsidR="000C1373" w:rsidRPr="000C1373">
        <w:rPr>
          <w:shd w:val="clear" w:color="auto" w:fill="FFFFFF"/>
        </w:rPr>
        <w:t xml:space="preserve">generally, you should refer to the </w:t>
      </w:r>
      <w:r w:rsidR="000C1373" w:rsidRPr="000C1373">
        <w:rPr>
          <w:i/>
          <w:shd w:val="clear" w:color="auto" w:fill="FFFFFF"/>
        </w:rPr>
        <w:t>Information Communication and Technology Policy</w:t>
      </w:r>
      <w:r w:rsidR="000C1373" w:rsidRPr="000C1373">
        <w:rPr>
          <w:shd w:val="clear" w:color="auto" w:fill="FFFFFF"/>
        </w:rPr>
        <w:t xml:space="preserve">. </w:t>
      </w:r>
    </w:p>
    <w:p w14:paraId="4AD6E769" w14:textId="58883B09" w:rsidR="006A7611" w:rsidRPr="003E3839" w:rsidRDefault="006A7611" w:rsidP="00741B81">
      <w:pPr>
        <w:pStyle w:val="BodyText3ptAfter"/>
      </w:pPr>
      <w:r w:rsidRPr="003E3839">
        <w:t>Th</w:t>
      </w:r>
      <w:r>
        <w:t>is</w:t>
      </w:r>
      <w:r w:rsidRPr="003E3839">
        <w:t xml:space="preserve"> policy applies to all aspects of the use of </w:t>
      </w:r>
      <w:r w:rsidR="00634E48">
        <w:t xml:space="preserve">online platforms </w:t>
      </w:r>
      <w:r w:rsidR="003F5D8B">
        <w:t>by or with the children,</w:t>
      </w:r>
      <w:r w:rsidRPr="003E3839">
        <w:t xml:space="preserve"> including</w:t>
      </w:r>
      <w:r w:rsidR="003F5D8B">
        <w:t xml:space="preserve"> but not limited to</w:t>
      </w:r>
      <w:r w:rsidRPr="003E3839">
        <w:t>:</w:t>
      </w:r>
    </w:p>
    <w:p w14:paraId="31788E79" w14:textId="77777777" w:rsidR="006A7611" w:rsidRPr="003E3839" w:rsidRDefault="006A7611" w:rsidP="00F9240C">
      <w:pPr>
        <w:pStyle w:val="Bullets1"/>
        <w:ind w:left="284" w:hanging="284"/>
      </w:pPr>
      <w:r>
        <w:t>i</w:t>
      </w:r>
      <w:r w:rsidR="00E45B65">
        <w:t>nternet usage</w:t>
      </w:r>
    </w:p>
    <w:p w14:paraId="63A90518" w14:textId="7F223D1F" w:rsidR="006A7611" w:rsidRPr="003E3839" w:rsidRDefault="006A7611" w:rsidP="00F9240C">
      <w:pPr>
        <w:pStyle w:val="Bullets1"/>
        <w:ind w:left="284" w:hanging="284"/>
      </w:pPr>
      <w:r>
        <w:t>e</w:t>
      </w:r>
      <w:r w:rsidRPr="003E3839">
        <w:t>l</w:t>
      </w:r>
      <w:r w:rsidR="00E45B65">
        <w:t>ectronic discussion</w:t>
      </w:r>
      <w:r w:rsidR="003F5D8B">
        <w:t xml:space="preserve"> </w:t>
      </w:r>
      <w:r w:rsidR="00E45B65">
        <w:t>groups</w:t>
      </w:r>
      <w:bookmarkStart w:id="0" w:name="_GoBack"/>
      <w:bookmarkEnd w:id="0"/>
    </w:p>
    <w:p w14:paraId="2619E35A" w14:textId="77777777" w:rsidR="006A7611" w:rsidRPr="00D031A4" w:rsidRDefault="006A7611" w:rsidP="00F9240C">
      <w:pPr>
        <w:pStyle w:val="Bullets1"/>
        <w:ind w:left="284" w:hanging="284"/>
      </w:pPr>
      <w:r>
        <w:t>s</w:t>
      </w:r>
      <w:r w:rsidR="00E45B65">
        <w:t>ocial networking</w:t>
      </w:r>
    </w:p>
    <w:p w14:paraId="4A33CCDC" w14:textId="77777777" w:rsidR="006A7611" w:rsidRPr="00D031A4" w:rsidRDefault="006A7611" w:rsidP="00F9240C">
      <w:pPr>
        <w:pStyle w:val="Bullets1"/>
        <w:ind w:left="284" w:hanging="284"/>
      </w:pPr>
      <w:r>
        <w:lastRenderedPageBreak/>
        <w:t>f</w:t>
      </w:r>
      <w:r w:rsidR="00E45B65">
        <w:t>ile transfer</w:t>
      </w:r>
    </w:p>
    <w:p w14:paraId="7CFC596C" w14:textId="77777777" w:rsidR="006A7611" w:rsidRPr="00D031A4" w:rsidRDefault="006A7611" w:rsidP="00F9240C">
      <w:pPr>
        <w:pStyle w:val="Bullets1"/>
        <w:ind w:left="284" w:hanging="284"/>
      </w:pPr>
      <w:r>
        <w:t>f</w:t>
      </w:r>
      <w:r w:rsidRPr="00D031A4">
        <w:t>ile sharing</w:t>
      </w:r>
    </w:p>
    <w:p w14:paraId="77FF7573" w14:textId="77777777" w:rsidR="006A7611" w:rsidRPr="00D031A4" w:rsidRDefault="006A7611" w:rsidP="00F9240C">
      <w:pPr>
        <w:pStyle w:val="Bullets1"/>
        <w:ind w:left="284" w:hanging="284"/>
      </w:pPr>
      <w:r>
        <w:t>v</w:t>
      </w:r>
      <w:r w:rsidR="00E45B65">
        <w:t>ideo conferencing</w:t>
      </w:r>
    </w:p>
    <w:p w14:paraId="1E49A84D" w14:textId="77777777" w:rsidR="006A7611" w:rsidRPr="00D031A4" w:rsidRDefault="006A7611" w:rsidP="00F9240C">
      <w:pPr>
        <w:pStyle w:val="Bullets1"/>
        <w:ind w:left="284" w:hanging="284"/>
      </w:pPr>
      <w:r>
        <w:t>s</w:t>
      </w:r>
      <w:r w:rsidRPr="00D031A4">
        <w:t>tr</w:t>
      </w:r>
      <w:r w:rsidR="00E45B65">
        <w:t>eaming media</w:t>
      </w:r>
    </w:p>
    <w:p w14:paraId="109CF300" w14:textId="05C88906" w:rsidR="00AD79FB" w:rsidRPr="00D031A4" w:rsidRDefault="006A7611" w:rsidP="002000E9">
      <w:pPr>
        <w:pStyle w:val="Bullets1"/>
        <w:ind w:left="284" w:hanging="284"/>
      </w:pPr>
      <w:r>
        <w:t>i</w:t>
      </w:r>
      <w:r w:rsidR="00E45B65">
        <w:t>nstant messaging</w:t>
      </w:r>
    </w:p>
    <w:p w14:paraId="7022F66D" w14:textId="77777777" w:rsidR="006A7611" w:rsidRPr="00D031A4" w:rsidRDefault="006A7611" w:rsidP="0068018A">
      <w:pPr>
        <w:pStyle w:val="Bullets1"/>
        <w:ind w:left="284" w:hanging="284"/>
      </w:pPr>
      <w:r>
        <w:t>o</w:t>
      </w:r>
      <w:r w:rsidRPr="00D031A4">
        <w:t>nline discussion groups and chat</w:t>
      </w:r>
      <w:r>
        <w:t xml:space="preserve"> </w:t>
      </w:r>
      <w:r w:rsidR="00E45B65">
        <w:t>facilities</w:t>
      </w:r>
    </w:p>
    <w:p w14:paraId="3462F291" w14:textId="77777777" w:rsidR="006A7611" w:rsidRPr="00D031A4" w:rsidRDefault="006A7611" w:rsidP="0068018A">
      <w:pPr>
        <w:pStyle w:val="Bullets1"/>
        <w:ind w:left="284" w:hanging="284"/>
      </w:pPr>
      <w:r>
        <w:t>c</w:t>
      </w:r>
      <w:r w:rsidRPr="00D031A4">
        <w:t>opyin</w:t>
      </w:r>
      <w:r w:rsidR="00E45B65">
        <w:t>g, saving or distributing files</w:t>
      </w:r>
    </w:p>
    <w:p w14:paraId="53008508" w14:textId="77777777" w:rsidR="006A7611" w:rsidRPr="00D031A4" w:rsidRDefault="006A7611" w:rsidP="0068018A">
      <w:pPr>
        <w:pStyle w:val="Bullets1"/>
        <w:ind w:left="284" w:hanging="284"/>
      </w:pPr>
      <w:r>
        <w:t>v</w:t>
      </w:r>
      <w:r w:rsidRPr="00D031A4">
        <w:t>iewing material electronically</w:t>
      </w:r>
    </w:p>
    <w:p w14:paraId="55FC745F" w14:textId="77777777" w:rsidR="006A7611" w:rsidRDefault="006A7611" w:rsidP="0068018A">
      <w:pPr>
        <w:pStyle w:val="Bullets1"/>
        <w:ind w:left="284" w:hanging="284"/>
      </w:pPr>
      <w:r>
        <w:t>p</w:t>
      </w:r>
      <w:r w:rsidRPr="00D031A4">
        <w:t>rinting material</w:t>
      </w:r>
    </w:p>
    <w:p w14:paraId="6DC215D1" w14:textId="77777777" w:rsidR="006A7611" w:rsidRPr="002000E9" w:rsidRDefault="006A7611" w:rsidP="00741B81">
      <w:pPr>
        <w:pStyle w:val="Heading2"/>
      </w:pPr>
      <w:r w:rsidRPr="002000E9">
        <w:t>Background and legislation</w:t>
      </w:r>
    </w:p>
    <w:p w14:paraId="49CBE591" w14:textId="77777777" w:rsidR="006A7611" w:rsidRPr="00407DB1" w:rsidRDefault="006A7611" w:rsidP="00741B81">
      <w:pPr>
        <w:pStyle w:val="Heading4"/>
      </w:pPr>
      <w:r w:rsidRPr="00407DB1">
        <w:t>Background</w:t>
      </w:r>
    </w:p>
    <w:p w14:paraId="1D982890" w14:textId="009D146E" w:rsidR="006A7611" w:rsidRDefault="006A7611" w:rsidP="004F1F77">
      <w:pPr>
        <w:pStyle w:val="BodyText85ptBefore"/>
        <w:spacing w:after="170"/>
        <w:rPr>
          <w:rFonts w:cs="Arial"/>
        </w:rPr>
      </w:pPr>
      <w:r>
        <w:t>Early childhood services now have access to a wide variety of technologies via fixed, wireless and mobile devices.</w:t>
      </w:r>
      <w:r w:rsidR="00117DD7">
        <w:t xml:space="preserve"> </w:t>
      </w:r>
      <w:r>
        <w:t xml:space="preserve">While ICT is a cost-effective, timely and efficient tool for research, communication and management of a service, there are also legal responsibilities in relation to </w:t>
      </w:r>
      <w:r w:rsidRPr="00114163">
        <w:rPr>
          <w:rFonts w:cs="Arial"/>
        </w:rPr>
        <w:t xml:space="preserve">information privacy, security and </w:t>
      </w:r>
      <w:r>
        <w:rPr>
          <w:rFonts w:cs="Arial"/>
        </w:rPr>
        <w:t>the protection of employees, families and children.</w:t>
      </w:r>
    </w:p>
    <w:p w14:paraId="7521B2B1" w14:textId="0FFCF7A0" w:rsidR="0027416C" w:rsidRDefault="0027416C" w:rsidP="004F1F77">
      <w:pPr>
        <w:pStyle w:val="BodyText"/>
      </w:pPr>
      <w:r>
        <w:t xml:space="preserve">The </w:t>
      </w:r>
      <w:r w:rsidRPr="00AB25A7">
        <w:t>National Principles for Child Safe Organisations</w:t>
      </w:r>
      <w:r w:rsidRPr="003D6EEF">
        <w:t xml:space="preserve"> recognise the importance of safe physical and online environments to promote the safety and wellbeing of all children.</w:t>
      </w:r>
      <w:r>
        <w:t xml:space="preserve"> Early learning services have responsibility to ensure children and educators are protected from harm when they engage with digital platforms.</w:t>
      </w:r>
    </w:p>
    <w:p w14:paraId="7158D8A1" w14:textId="17121122" w:rsidR="006A7611" w:rsidRPr="00CF1774" w:rsidRDefault="006A7611" w:rsidP="004F1F77">
      <w:pPr>
        <w:pStyle w:val="BodyText"/>
      </w:pPr>
      <w:r>
        <w:t>State and federal laws, including those governing</w:t>
      </w:r>
      <w:r w:rsidR="002000E9">
        <w:t xml:space="preserve"> child safety,</w:t>
      </w:r>
      <w:r>
        <w:t xml:space="preserve"> information privacy, copyright, anti-discrimination and sexual harassment, apply to the use of </w:t>
      </w:r>
      <w:r w:rsidR="001977A4">
        <w:t xml:space="preserve">online platforms </w:t>
      </w:r>
      <w:r>
        <w:t xml:space="preserve">(refer to </w:t>
      </w:r>
      <w:r w:rsidRPr="00325E64">
        <w:rPr>
          <w:i/>
        </w:rPr>
        <w:t>Legislation and</w:t>
      </w:r>
      <w:r w:rsidRPr="00315B4C">
        <w:rPr>
          <w:i/>
        </w:rPr>
        <w:t xml:space="preserve"> </w:t>
      </w:r>
      <w:r w:rsidRPr="00325E64">
        <w:rPr>
          <w:i/>
        </w:rPr>
        <w:t>standards</w:t>
      </w:r>
      <w:r>
        <w:t>).</w:t>
      </w:r>
      <w:r w:rsidR="00C736C8">
        <w:t xml:space="preserve"> </w:t>
      </w:r>
      <w:r>
        <w:t xml:space="preserve">Illegal and inappropriate use of </w:t>
      </w:r>
      <w:r w:rsidR="001977A4">
        <w:t>online platforms</w:t>
      </w:r>
      <w:r w:rsidRPr="00407DB1">
        <w:t xml:space="preserve"> </w:t>
      </w:r>
      <w:r>
        <w:t xml:space="preserve">includes </w:t>
      </w:r>
      <w:r w:rsidRPr="00407DB1">
        <w:t xml:space="preserve">pornography, </w:t>
      </w:r>
      <w:r w:rsidR="001977A4">
        <w:t>cyber bullying</w:t>
      </w:r>
      <w:r w:rsidRPr="00407DB1">
        <w:t xml:space="preserve">, </w:t>
      </w:r>
      <w:proofErr w:type="gramStart"/>
      <w:r w:rsidRPr="00407DB1">
        <w:t>defamation</w:t>
      </w:r>
      <w:proofErr w:type="gramEnd"/>
      <w:r w:rsidRPr="00407DB1">
        <w:t>, breach of copyright, unlawful discrimination or vilification,</w:t>
      </w:r>
      <w:r w:rsidR="00741B81">
        <w:t xml:space="preserve"> </w:t>
      </w:r>
      <w:r w:rsidRPr="00407DB1">
        <w:t>harassment</w:t>
      </w:r>
      <w:r>
        <w:t xml:space="preserve"> (</w:t>
      </w:r>
      <w:r w:rsidRPr="00407DB1">
        <w:t>including sexual harassment, stalking</w:t>
      </w:r>
      <w:r>
        <w:t xml:space="preserve"> and</w:t>
      </w:r>
      <w:r w:rsidRPr="00407DB1">
        <w:t xml:space="preserve"> privacy violations</w:t>
      </w:r>
      <w:r>
        <w:t>)</w:t>
      </w:r>
      <w:r w:rsidRPr="00407DB1">
        <w:t xml:space="preserve"> and illegal activity, including illegal peer-to-peer file sharing.</w:t>
      </w:r>
    </w:p>
    <w:p w14:paraId="787B7ACB" w14:textId="77777777" w:rsidR="006A7611" w:rsidRPr="00407DB1" w:rsidRDefault="006A7611" w:rsidP="00741B81">
      <w:pPr>
        <w:pStyle w:val="Heading4"/>
      </w:pPr>
      <w:r w:rsidRPr="00407DB1">
        <w:t xml:space="preserve">Legislation and </w:t>
      </w:r>
      <w:r>
        <w:t>s</w:t>
      </w:r>
      <w:r w:rsidRPr="00407DB1">
        <w:t>tandards</w:t>
      </w:r>
    </w:p>
    <w:p w14:paraId="3422A393" w14:textId="77777777" w:rsidR="006A7611" w:rsidRDefault="006A7611" w:rsidP="00741B81">
      <w:pPr>
        <w:pStyle w:val="BodyText3ptAfter"/>
      </w:pPr>
      <w:r>
        <w:t>Relevant legislation and standards include but are not limited to:</w:t>
      </w:r>
    </w:p>
    <w:p w14:paraId="41D65E06" w14:textId="0D95BFE1" w:rsidR="006A7611" w:rsidRDefault="006A7611" w:rsidP="00E04E22">
      <w:pPr>
        <w:pStyle w:val="Bullets1"/>
        <w:ind w:left="284" w:hanging="284"/>
      </w:pPr>
      <w:r w:rsidRPr="00325E64">
        <w:rPr>
          <w:i/>
        </w:rPr>
        <w:t>Charter of Human Rights and Responsibilities Act 2006</w:t>
      </w:r>
      <w:r>
        <w:t xml:space="preserve"> </w:t>
      </w:r>
      <w:r w:rsidRPr="007621D7">
        <w:t>(Vic)</w:t>
      </w:r>
    </w:p>
    <w:p w14:paraId="44EEE1B2" w14:textId="57D603A9" w:rsidR="00EC11A9" w:rsidRDefault="00EC11A9" w:rsidP="00E04E22">
      <w:pPr>
        <w:pStyle w:val="Bullets1"/>
        <w:ind w:left="284" w:hanging="284"/>
      </w:pPr>
      <w:r>
        <w:rPr>
          <w:i/>
        </w:rPr>
        <w:t xml:space="preserve">Children, Youth and Families Act 2005 </w:t>
      </w:r>
      <w:r>
        <w:t>(Vic)</w:t>
      </w:r>
    </w:p>
    <w:p w14:paraId="48574775" w14:textId="636F8A02" w:rsidR="00EC11A9" w:rsidRDefault="00EC11A9" w:rsidP="00E04E22">
      <w:pPr>
        <w:pStyle w:val="Bullets1"/>
        <w:ind w:left="284" w:hanging="284"/>
      </w:pPr>
      <w:r>
        <w:rPr>
          <w:i/>
        </w:rPr>
        <w:t xml:space="preserve">Child Safety and Wellbeing Act 2005 </w:t>
      </w:r>
      <w:r>
        <w:t>(Vic)</w:t>
      </w:r>
    </w:p>
    <w:p w14:paraId="490E49B0" w14:textId="5A6036CB" w:rsidR="00EC11A9" w:rsidRDefault="00EC11A9" w:rsidP="00E04E22">
      <w:pPr>
        <w:pStyle w:val="Bullets1"/>
        <w:ind w:left="284" w:hanging="284"/>
      </w:pPr>
      <w:r>
        <w:rPr>
          <w:i/>
        </w:rPr>
        <w:t xml:space="preserve">Child Safe Standards </w:t>
      </w:r>
      <w:r>
        <w:t>(Vic)</w:t>
      </w:r>
    </w:p>
    <w:p w14:paraId="3822F32C" w14:textId="45C8DD49" w:rsidR="00EC11A9" w:rsidRDefault="00EC11A9" w:rsidP="00E04E22">
      <w:pPr>
        <w:pStyle w:val="Bullets1"/>
        <w:ind w:left="284" w:hanging="284"/>
      </w:pPr>
      <w:r>
        <w:rPr>
          <w:i/>
        </w:rPr>
        <w:t xml:space="preserve">Crimes Amendment (Protection of Children) Act 2014 </w:t>
      </w:r>
      <w:r>
        <w:t>(Vic)</w:t>
      </w:r>
    </w:p>
    <w:p w14:paraId="57E1EBDD" w14:textId="45CA3597" w:rsidR="006A7611" w:rsidRPr="00325E64" w:rsidRDefault="006A7611" w:rsidP="00E04E22">
      <w:pPr>
        <w:pStyle w:val="Bullets1"/>
        <w:ind w:left="284" w:hanging="284"/>
        <w:rPr>
          <w:i/>
        </w:rPr>
      </w:pPr>
      <w:r w:rsidRPr="00325E64">
        <w:rPr>
          <w:i/>
        </w:rPr>
        <w:t>Classification (Publications, Films and Computer Games) Act 1995</w:t>
      </w:r>
    </w:p>
    <w:p w14:paraId="11225567" w14:textId="77777777" w:rsidR="003624F3" w:rsidRPr="003624F3" w:rsidRDefault="006A7611" w:rsidP="00E04E22">
      <w:pPr>
        <w:pStyle w:val="Bullets1"/>
        <w:ind w:left="284" w:hanging="284"/>
      </w:pPr>
      <w:r w:rsidRPr="003624F3">
        <w:rPr>
          <w:i/>
        </w:rPr>
        <w:t>Commonwealth Classification (Publication, Films and Computer Games) Act 1995</w:t>
      </w:r>
    </w:p>
    <w:p w14:paraId="5CAA1183" w14:textId="77777777" w:rsidR="006A7611" w:rsidRPr="00407DB1" w:rsidRDefault="006A7611" w:rsidP="00E04E22">
      <w:pPr>
        <w:pStyle w:val="Bullets1"/>
        <w:ind w:left="284" w:hanging="284"/>
      </w:pPr>
      <w:r w:rsidRPr="00325E64">
        <w:rPr>
          <w:i/>
        </w:rPr>
        <w:t>Copyright Act 1968</w:t>
      </w:r>
      <w:r w:rsidRPr="00407DB1">
        <w:t xml:space="preserve"> </w:t>
      </w:r>
      <w:r w:rsidRPr="007621D7">
        <w:t>(</w:t>
      </w:r>
      <w:proofErr w:type="spellStart"/>
      <w:r w:rsidRPr="007621D7">
        <w:t>Cth</w:t>
      </w:r>
      <w:proofErr w:type="spellEnd"/>
      <w:r w:rsidRPr="007621D7">
        <w:t>)</w:t>
      </w:r>
    </w:p>
    <w:p w14:paraId="036EBAB7" w14:textId="77777777" w:rsidR="006A7611" w:rsidRPr="00407DB1" w:rsidRDefault="006A7611" w:rsidP="00E04E22">
      <w:pPr>
        <w:pStyle w:val="Bullets1"/>
        <w:ind w:left="284" w:hanging="284"/>
      </w:pPr>
      <w:r w:rsidRPr="00325E64">
        <w:rPr>
          <w:i/>
        </w:rPr>
        <w:t>Copyright Amendment Act 2006</w:t>
      </w:r>
      <w:r w:rsidRPr="00407DB1">
        <w:t xml:space="preserve"> </w:t>
      </w:r>
      <w:r w:rsidRPr="007621D7">
        <w:t>(</w:t>
      </w:r>
      <w:proofErr w:type="spellStart"/>
      <w:r w:rsidRPr="007621D7">
        <w:t>Cth</w:t>
      </w:r>
      <w:proofErr w:type="spellEnd"/>
      <w:r w:rsidRPr="007621D7">
        <w:t>)</w:t>
      </w:r>
    </w:p>
    <w:p w14:paraId="49FDB614" w14:textId="77777777" w:rsidR="006A7611" w:rsidRPr="00325E64" w:rsidRDefault="006A7611" w:rsidP="00E04E22">
      <w:pPr>
        <w:pStyle w:val="Bullets1"/>
        <w:ind w:left="284" w:hanging="284"/>
        <w:rPr>
          <w:i/>
        </w:rPr>
      </w:pPr>
      <w:r w:rsidRPr="00325E64">
        <w:rPr>
          <w:i/>
        </w:rPr>
        <w:t>Education and Care Services National Law Act 2010</w:t>
      </w:r>
    </w:p>
    <w:p w14:paraId="253EEE91" w14:textId="77777777" w:rsidR="006A7611" w:rsidRPr="00325E64" w:rsidRDefault="006A7611" w:rsidP="00E04E22">
      <w:pPr>
        <w:pStyle w:val="Bullets1"/>
        <w:ind w:left="284" w:hanging="284"/>
        <w:rPr>
          <w:i/>
        </w:rPr>
      </w:pPr>
      <w:r w:rsidRPr="00325E64">
        <w:rPr>
          <w:i/>
        </w:rPr>
        <w:t>Education and Care Services National Regulations 2011</w:t>
      </w:r>
    </w:p>
    <w:p w14:paraId="7A52E738" w14:textId="53F1FA9F" w:rsidR="006A7611" w:rsidRDefault="006A7611" w:rsidP="00E04E22">
      <w:pPr>
        <w:pStyle w:val="Bullets1"/>
        <w:ind w:left="284" w:hanging="284"/>
      </w:pPr>
      <w:r w:rsidRPr="00325E64">
        <w:rPr>
          <w:i/>
        </w:rPr>
        <w:t>Equal Opportunity Act 2010</w:t>
      </w:r>
      <w:r>
        <w:t xml:space="preserve"> (Vic)</w:t>
      </w:r>
    </w:p>
    <w:p w14:paraId="0528763D" w14:textId="56864714" w:rsidR="00EC11A9" w:rsidRDefault="00EC11A9" w:rsidP="00E04E22">
      <w:pPr>
        <w:pStyle w:val="Bullets1"/>
        <w:ind w:left="284" w:hanging="284"/>
      </w:pPr>
      <w:r>
        <w:rPr>
          <w:i/>
        </w:rPr>
        <w:t xml:space="preserve">Family Law Act 1975 </w:t>
      </w:r>
      <w:r>
        <w:t>(</w:t>
      </w:r>
      <w:proofErr w:type="spellStart"/>
      <w:r>
        <w:t>Cth</w:t>
      </w:r>
      <w:proofErr w:type="spellEnd"/>
      <w:r>
        <w:t>)</w:t>
      </w:r>
    </w:p>
    <w:p w14:paraId="597D5889" w14:textId="77777777" w:rsidR="006A7611" w:rsidRPr="00325E64" w:rsidRDefault="006A7611" w:rsidP="00E04E22">
      <w:pPr>
        <w:pStyle w:val="Bullets1"/>
        <w:ind w:left="284" w:hanging="284"/>
        <w:rPr>
          <w:i/>
        </w:rPr>
      </w:pPr>
      <w:r w:rsidRPr="00325E64">
        <w:rPr>
          <w:i/>
        </w:rPr>
        <w:t>Freedom of Information Act 1982</w:t>
      </w:r>
    </w:p>
    <w:p w14:paraId="38BA7016" w14:textId="77777777" w:rsidR="006A7611" w:rsidRPr="00407DB1" w:rsidRDefault="006A7611" w:rsidP="00E04E22">
      <w:pPr>
        <w:pStyle w:val="Bullets1"/>
        <w:ind w:left="284" w:hanging="284"/>
      </w:pPr>
      <w:r w:rsidRPr="00325E64">
        <w:rPr>
          <w:i/>
        </w:rPr>
        <w:t>Health Records Act 2001</w:t>
      </w:r>
      <w:r w:rsidRPr="00407DB1">
        <w:t xml:space="preserve"> </w:t>
      </w:r>
      <w:r w:rsidRPr="007621D7">
        <w:t>(Vic)</w:t>
      </w:r>
    </w:p>
    <w:p w14:paraId="636AE08B" w14:textId="77777777" w:rsidR="006A7611" w:rsidRPr="00407DB1" w:rsidRDefault="006A7611" w:rsidP="00E04E22">
      <w:pPr>
        <w:pStyle w:val="Bullets1"/>
        <w:ind w:left="284" w:hanging="284"/>
      </w:pPr>
      <w:r w:rsidRPr="00325E64">
        <w:rPr>
          <w:i/>
        </w:rPr>
        <w:t>Information Privacy Act 2000</w:t>
      </w:r>
      <w:r w:rsidRPr="00407DB1">
        <w:t xml:space="preserve"> </w:t>
      </w:r>
      <w:r w:rsidRPr="007621D7">
        <w:t>(Vic)</w:t>
      </w:r>
    </w:p>
    <w:p w14:paraId="30E9E3E5" w14:textId="0F1677EA" w:rsidR="0027416C" w:rsidRPr="002000E9" w:rsidRDefault="0027416C" w:rsidP="00E04E22">
      <w:pPr>
        <w:pStyle w:val="Bullets1"/>
        <w:ind w:left="284" w:hanging="284"/>
      </w:pPr>
      <w:r>
        <w:rPr>
          <w:i/>
        </w:rPr>
        <w:t xml:space="preserve">National Principles for Child Safe Organisations </w:t>
      </w:r>
    </w:p>
    <w:p w14:paraId="16352B8F" w14:textId="22BF5433" w:rsidR="006A7611" w:rsidRPr="009131BA" w:rsidRDefault="006A7611" w:rsidP="00E04E22">
      <w:pPr>
        <w:pStyle w:val="Bullets1"/>
        <w:ind w:left="284" w:hanging="284"/>
      </w:pPr>
      <w:r w:rsidRPr="00325E64">
        <w:rPr>
          <w:i/>
        </w:rPr>
        <w:t>National Quality Standard</w:t>
      </w:r>
      <w:r w:rsidRPr="007621D7">
        <w:t xml:space="preserve">, Quality Area </w:t>
      </w:r>
      <w:r w:rsidR="001977A4">
        <w:t>2: Children’s health and safety</w:t>
      </w:r>
      <w:r w:rsidR="007A37E2">
        <w:t xml:space="preserve"> </w:t>
      </w:r>
    </w:p>
    <w:p w14:paraId="50819DC1" w14:textId="77777777" w:rsidR="006A7611" w:rsidRDefault="006A7611" w:rsidP="00383B5C">
      <w:pPr>
        <w:pStyle w:val="Bullets1"/>
        <w:ind w:left="284" w:hanging="284"/>
      </w:pPr>
      <w:r w:rsidRPr="00325E64">
        <w:rPr>
          <w:i/>
        </w:rPr>
        <w:t>Privacy Act 1988</w:t>
      </w:r>
      <w:r w:rsidRPr="00407DB1">
        <w:t xml:space="preserve"> </w:t>
      </w:r>
      <w:r w:rsidRPr="007621D7">
        <w:t>(</w:t>
      </w:r>
      <w:proofErr w:type="spellStart"/>
      <w:r w:rsidRPr="007621D7">
        <w:t>Cth</w:t>
      </w:r>
      <w:proofErr w:type="spellEnd"/>
      <w:r w:rsidRPr="007621D7">
        <w:t>)</w:t>
      </w:r>
    </w:p>
    <w:p w14:paraId="178DE25D" w14:textId="77777777" w:rsidR="007A37E2" w:rsidRPr="00407DB1" w:rsidRDefault="007A37E2" w:rsidP="00383B5C">
      <w:pPr>
        <w:pStyle w:val="Bullets1"/>
        <w:ind w:left="284" w:hanging="284"/>
      </w:pPr>
      <w:r>
        <w:rPr>
          <w:i/>
        </w:rPr>
        <w:lastRenderedPageBreak/>
        <w:t>Privacy and Data Protection Act 2014 (Vic)</w:t>
      </w:r>
    </w:p>
    <w:p w14:paraId="3931B6D1" w14:textId="522E7BD2" w:rsidR="006A7611" w:rsidRDefault="006A7611" w:rsidP="00383B5C">
      <w:pPr>
        <w:pStyle w:val="Bullets1"/>
        <w:ind w:left="284" w:hanging="284"/>
      </w:pPr>
      <w:r w:rsidRPr="00325E64">
        <w:rPr>
          <w:i/>
        </w:rPr>
        <w:t>Public Records Act 1973</w:t>
      </w:r>
      <w:r w:rsidRPr="00407DB1">
        <w:t xml:space="preserve"> </w:t>
      </w:r>
      <w:r w:rsidRPr="007621D7">
        <w:t>(Vic)</w:t>
      </w:r>
    </w:p>
    <w:p w14:paraId="5C50F849" w14:textId="49162192" w:rsidR="002000E9" w:rsidRDefault="002000E9" w:rsidP="00383B5C">
      <w:pPr>
        <w:pStyle w:val="Bullets1"/>
        <w:ind w:left="284" w:hanging="284"/>
      </w:pPr>
      <w:r>
        <w:rPr>
          <w:i/>
        </w:rPr>
        <w:t>Reportable Conduct Scheme</w:t>
      </w:r>
      <w:r>
        <w:t xml:space="preserve"> administered by the Commission for Children and Young People (Vic)</w:t>
      </w:r>
    </w:p>
    <w:p w14:paraId="7112CA62" w14:textId="450897F3" w:rsidR="002000E9" w:rsidRDefault="002000E9" w:rsidP="00383B5C">
      <w:pPr>
        <w:pStyle w:val="Bullets1"/>
        <w:ind w:left="284" w:hanging="284"/>
      </w:pPr>
      <w:r>
        <w:rPr>
          <w:i/>
        </w:rPr>
        <w:t xml:space="preserve">Working with Children Act 2005 </w:t>
      </w:r>
      <w:r>
        <w:t>(Vic)</w:t>
      </w:r>
    </w:p>
    <w:p w14:paraId="75BA1F1D" w14:textId="7D0BB141" w:rsidR="002000E9" w:rsidRDefault="002000E9" w:rsidP="00383B5C">
      <w:pPr>
        <w:pStyle w:val="Bullets1"/>
        <w:ind w:left="284" w:hanging="284"/>
      </w:pPr>
      <w:r>
        <w:rPr>
          <w:i/>
        </w:rPr>
        <w:t xml:space="preserve">Working with Children Regulations </w:t>
      </w:r>
      <w:r>
        <w:t>(Vic)</w:t>
      </w:r>
    </w:p>
    <w:p w14:paraId="449C13F5" w14:textId="4C5C1985" w:rsidR="002000E9" w:rsidRPr="00407DB1" w:rsidRDefault="002000E9" w:rsidP="00383B5C">
      <w:pPr>
        <w:pStyle w:val="Bullets1"/>
        <w:ind w:left="284" w:hanging="284"/>
      </w:pPr>
      <w:r>
        <w:rPr>
          <w:i/>
        </w:rPr>
        <w:t xml:space="preserve">Wrongs Act 1958 </w:t>
      </w:r>
      <w:r>
        <w:t>(Vic)</w:t>
      </w:r>
    </w:p>
    <w:p w14:paraId="433F5022" w14:textId="77777777" w:rsidR="006A7611" w:rsidRDefault="006A7611" w:rsidP="00383B5C">
      <w:pPr>
        <w:pStyle w:val="Bullets1"/>
        <w:ind w:left="284" w:hanging="284"/>
      </w:pPr>
      <w:r w:rsidRPr="004F1F77">
        <w:rPr>
          <w:i/>
        </w:rPr>
        <w:t>Sex Discrimination Act 1984</w:t>
      </w:r>
      <w:r>
        <w:t xml:space="preserve"> (</w:t>
      </w:r>
      <w:proofErr w:type="spellStart"/>
      <w:r>
        <w:t>Cth</w:t>
      </w:r>
      <w:proofErr w:type="spellEnd"/>
      <w:r>
        <w:t>)</w:t>
      </w:r>
    </w:p>
    <w:p w14:paraId="56985478" w14:textId="77777777" w:rsidR="006A7611" w:rsidRDefault="006A7611" w:rsidP="00383B5C">
      <w:pPr>
        <w:pStyle w:val="Bullets1"/>
        <w:ind w:left="284" w:hanging="284"/>
      </w:pPr>
      <w:r w:rsidRPr="00325E64">
        <w:rPr>
          <w:i/>
        </w:rPr>
        <w:t>Trade Marks Act 1995</w:t>
      </w:r>
      <w:r w:rsidRPr="007621D7">
        <w:t xml:space="preserve"> (</w:t>
      </w:r>
      <w:proofErr w:type="spellStart"/>
      <w:r w:rsidRPr="007621D7">
        <w:t>Cth</w:t>
      </w:r>
      <w:proofErr w:type="spellEnd"/>
      <w:r w:rsidRPr="007621D7">
        <w:t>)</w:t>
      </w:r>
    </w:p>
    <w:p w14:paraId="2CED6DD1" w14:textId="77777777" w:rsidR="00270337" w:rsidRDefault="007A37E2" w:rsidP="00270337">
      <w:pPr>
        <w:pStyle w:val="Bullets1"/>
        <w:numPr>
          <w:ilvl w:val="0"/>
          <w:numId w:val="0"/>
        </w:numPr>
        <w:rPr>
          <w:i/>
        </w:rPr>
      </w:pPr>
      <w:r>
        <w:rPr>
          <w:noProof/>
        </w:rPr>
        <mc:AlternateContent>
          <mc:Choice Requires="wps">
            <w:drawing>
              <wp:anchor distT="0" distB="0" distL="114300" distR="114300" simplePos="0" relativeHeight="251657728" behindDoc="0" locked="0" layoutInCell="1" allowOverlap="1" wp14:anchorId="2D819E74" wp14:editId="3215C3B0">
                <wp:simplePos x="0" y="0"/>
                <wp:positionH relativeFrom="column">
                  <wp:posOffset>13970</wp:posOffset>
                </wp:positionH>
                <wp:positionV relativeFrom="paragraph">
                  <wp:posOffset>73025</wp:posOffset>
                </wp:positionV>
                <wp:extent cx="5667375" cy="701040"/>
                <wp:effectExtent l="0" t="0" r="952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701040"/>
                        </a:xfrm>
                        <a:prstGeom prst="rect">
                          <a:avLst/>
                        </a:prstGeom>
                        <a:solidFill>
                          <a:srgbClr val="DDDDDD"/>
                        </a:solidFill>
                        <a:ln w="6350">
                          <a:noFill/>
                        </a:ln>
                        <a:effectLst/>
                      </wps:spPr>
                      <wps:txbx>
                        <w:txbxContent>
                          <w:p w14:paraId="2CCC4B64" w14:textId="77777777" w:rsidR="00C26900" w:rsidRPr="00270337" w:rsidRDefault="00C26900" w:rsidP="008B0E83">
                            <w:pPr>
                              <w:spacing w:after="100"/>
                              <w:rPr>
                                <w:rFonts w:cs="Arial"/>
                              </w:rPr>
                            </w:pPr>
                            <w:r w:rsidRPr="00270337">
                              <w:rPr>
                                <w:rFonts w:cs="Arial"/>
                              </w:rPr>
                              <w:t>The most current amendments to listed legislation can be found at:</w:t>
                            </w:r>
                          </w:p>
                          <w:p w14:paraId="3475194A" w14:textId="77777777" w:rsidR="00C26900" w:rsidRPr="00270337" w:rsidRDefault="00C26900"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9" w:history="1">
                              <w:r w:rsidRPr="0027033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0B57FD2F" w14:textId="77777777" w:rsidR="00C26900" w:rsidRPr="00270337" w:rsidRDefault="00C26900"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w:t>
                            </w:r>
                            <w:proofErr w:type="spellStart"/>
                            <w:r w:rsidRPr="00270337">
                              <w:rPr>
                                <w:rFonts w:ascii="Arial" w:hAnsi="Arial" w:cs="Arial"/>
                                <w:sz w:val="19"/>
                                <w:szCs w:val="19"/>
                              </w:rPr>
                              <w:t>ComLaw</w:t>
                            </w:r>
                            <w:proofErr w:type="spellEnd"/>
                            <w:r w:rsidRPr="00270337">
                              <w:rPr>
                                <w:rFonts w:ascii="Arial" w:hAnsi="Arial" w:cs="Arial"/>
                                <w:sz w:val="19"/>
                                <w:szCs w:val="19"/>
                              </w:rPr>
                              <w:t xml:space="preserve">: </w:t>
                            </w:r>
                            <w:hyperlink r:id="rId10" w:history="1">
                              <w:r w:rsidRPr="00270337">
                                <w:rPr>
                                  <w:rStyle w:val="Hyperlink"/>
                                  <w:rFonts w:ascii="Arial" w:hAnsi="Arial" w:cs="Arial"/>
                                  <w:sz w:val="19"/>
                                  <w:szCs w:val="19"/>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19E74" id="_x0000_t202" coordsize="21600,21600" o:spt="202" path="m,l,21600r21600,l21600,xe">
                <v:stroke joinstyle="miter"/>
                <v:path gradientshapeok="t" o:connecttype="rect"/>
              </v:shapetype>
              <v:shape id="Text Box 1" o:spid="_x0000_s1026" type="#_x0000_t202" style="position:absolute;margin-left:1.1pt;margin-top:5.75pt;width:446.25pt;height:5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" fillcolor="#ddd" stroked="f" strokeweight=".5pt">
                <v:path arrowok="t"/>
                <v:textbox>
                  <w:txbxContent>
                    <w:p w14:paraId="2CCC4B64" w14:textId="77777777" w:rsidR="00C26900" w:rsidRPr="00270337" w:rsidRDefault="00C26900" w:rsidP="008B0E83">
                      <w:pPr>
                        <w:spacing w:after="100"/>
                        <w:rPr>
                          <w:rFonts w:cs="Arial"/>
                        </w:rPr>
                      </w:pPr>
                      <w:r w:rsidRPr="00270337">
                        <w:rPr>
                          <w:rFonts w:cs="Arial"/>
                        </w:rPr>
                        <w:t>The most current amendments to listed legislation can be found at:</w:t>
                      </w:r>
                    </w:p>
                    <w:p w14:paraId="3475194A" w14:textId="77777777" w:rsidR="00C26900" w:rsidRPr="00270337" w:rsidRDefault="00C26900"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11" w:history="1">
                        <w:r w:rsidRPr="0027033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0B57FD2F" w14:textId="77777777" w:rsidR="00C26900" w:rsidRPr="00270337" w:rsidRDefault="00C26900"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w:t>
                      </w:r>
                      <w:proofErr w:type="spellStart"/>
                      <w:r w:rsidRPr="00270337">
                        <w:rPr>
                          <w:rFonts w:ascii="Arial" w:hAnsi="Arial" w:cs="Arial"/>
                          <w:sz w:val="19"/>
                          <w:szCs w:val="19"/>
                        </w:rPr>
                        <w:t>ComLaw</w:t>
                      </w:r>
                      <w:proofErr w:type="spellEnd"/>
                      <w:r w:rsidRPr="00270337">
                        <w:rPr>
                          <w:rFonts w:ascii="Arial" w:hAnsi="Arial" w:cs="Arial"/>
                          <w:sz w:val="19"/>
                          <w:szCs w:val="19"/>
                        </w:rPr>
                        <w:t xml:space="preserve">: </w:t>
                      </w:r>
                      <w:hyperlink r:id="rId12" w:history="1">
                        <w:r w:rsidRPr="00270337">
                          <w:rPr>
                            <w:rStyle w:val="Hyperlink"/>
                            <w:rFonts w:ascii="Arial" w:hAnsi="Arial" w:cs="Arial"/>
                            <w:sz w:val="19"/>
                            <w:szCs w:val="19"/>
                          </w:rPr>
                          <w:t>http://www.comlaw.gov.au/</w:t>
                        </w:r>
                      </w:hyperlink>
                      <w:r>
                        <w:rPr>
                          <w:rStyle w:val="Hyperlink"/>
                          <w:rFonts w:ascii="Arial" w:hAnsi="Arial" w:cs="Arial"/>
                          <w:sz w:val="19"/>
                          <w:szCs w:val="19"/>
                        </w:rPr>
                        <w:t xml:space="preserve"> </w:t>
                      </w:r>
                    </w:p>
                  </w:txbxContent>
                </v:textbox>
              </v:shape>
            </w:pict>
          </mc:Fallback>
        </mc:AlternateContent>
      </w:r>
    </w:p>
    <w:p w14:paraId="2B9AA5D2" w14:textId="77777777" w:rsidR="00270337" w:rsidRPr="00270337" w:rsidRDefault="00270337" w:rsidP="00270337">
      <w:pPr>
        <w:pStyle w:val="Bullets1"/>
        <w:numPr>
          <w:ilvl w:val="0"/>
          <w:numId w:val="0"/>
        </w:numPr>
      </w:pPr>
    </w:p>
    <w:p w14:paraId="66D83A49" w14:textId="77777777" w:rsidR="00270337" w:rsidRDefault="00270337" w:rsidP="003E383A">
      <w:pPr>
        <w:shd w:val="clear" w:color="auto" w:fill="FFFFFF"/>
        <w:rPr>
          <w:rFonts w:cs="Arial"/>
          <w:iCs/>
        </w:rPr>
      </w:pPr>
    </w:p>
    <w:p w14:paraId="1040E9EC" w14:textId="77777777" w:rsidR="00270337" w:rsidRDefault="00270337" w:rsidP="003E383A">
      <w:pPr>
        <w:shd w:val="clear" w:color="auto" w:fill="FFFFFF"/>
        <w:spacing w:after="0"/>
        <w:rPr>
          <w:rFonts w:cs="Arial"/>
          <w:iCs/>
        </w:rPr>
      </w:pPr>
    </w:p>
    <w:p w14:paraId="255ACFB0" w14:textId="77777777" w:rsidR="006A7611" w:rsidRPr="00EC5735" w:rsidRDefault="006A7611" w:rsidP="008B0E83">
      <w:pPr>
        <w:pStyle w:val="Heading2"/>
        <w:spacing w:before="0" w:after="0"/>
      </w:pPr>
      <w:r w:rsidRPr="00EC5735">
        <w:t>Definitions</w:t>
      </w:r>
    </w:p>
    <w:p w14:paraId="27DE5B52" w14:textId="5F6BDCE0" w:rsidR="006A7611" w:rsidRDefault="006A7611" w:rsidP="00741B81">
      <w:pPr>
        <w:pStyle w:val="BodyText"/>
      </w:pPr>
      <w:r w:rsidRPr="003E6337">
        <w:t>The terms defined in this section relate specifically to this policy.</w:t>
      </w:r>
      <w:r w:rsidR="00117DD7">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25E64">
        <w:rPr>
          <w:i/>
        </w:rPr>
        <w:t>General Definitions</w:t>
      </w:r>
      <w:r>
        <w:t xml:space="preserve"> section</w:t>
      </w:r>
      <w:r w:rsidR="00EC5735">
        <w:t xml:space="preserve"> of the current </w:t>
      </w:r>
      <w:proofErr w:type="spellStart"/>
      <w:r w:rsidR="00EC5735">
        <w:t>PolicyWorks</w:t>
      </w:r>
      <w:proofErr w:type="spellEnd"/>
      <w:r w:rsidR="00EC5735">
        <w:t xml:space="preserve"> M</w:t>
      </w:r>
      <w:r w:rsidRPr="003E6337">
        <w:t>anual</w:t>
      </w:r>
      <w:r>
        <w:t>.</w:t>
      </w:r>
    </w:p>
    <w:p w14:paraId="07297F99" w14:textId="77777777" w:rsidR="006A7611" w:rsidRDefault="006A7611" w:rsidP="00741B81">
      <w:pPr>
        <w:pStyle w:val="BodyText"/>
      </w:pPr>
      <w:r>
        <w:rPr>
          <w:b/>
        </w:rPr>
        <w:t>Chain email:</w:t>
      </w:r>
      <w:r>
        <w:t xml:space="preserve"> An email instructing recipients to send out multiple copies of the same email so that circu</w:t>
      </w:r>
      <w:r w:rsidR="00E45B65">
        <w:t>lation increases exponentially.</w:t>
      </w:r>
    </w:p>
    <w:p w14:paraId="46AB2930" w14:textId="77777777" w:rsidR="006A7611" w:rsidRPr="00986A54" w:rsidRDefault="006A7611" w:rsidP="00741B81">
      <w:pPr>
        <w:pStyle w:val="BodyText"/>
      </w:pPr>
      <w:r>
        <w:rPr>
          <w:b/>
        </w:rPr>
        <w:t>Defamation</w:t>
      </w:r>
      <w:r w:rsidRPr="007621D7">
        <w:rPr>
          <w:b/>
        </w:rPr>
        <w:t>:</w:t>
      </w:r>
      <w:r w:rsidRPr="00CD7E1D">
        <w:t xml:space="preserve"> </w:t>
      </w:r>
      <w:r>
        <w:t>To injure or harm another person’s reputation without good reason or justification. Defamation is often i</w:t>
      </w:r>
      <w:r w:rsidR="00E45B65">
        <w:t>n the form of slander or libel.</w:t>
      </w:r>
    </w:p>
    <w:p w14:paraId="5A6D73B0" w14:textId="77777777" w:rsidR="006A7611" w:rsidRPr="004A081D" w:rsidRDefault="006A7611" w:rsidP="004A081D">
      <w:pPr>
        <w:pStyle w:val="BodyText"/>
      </w:pPr>
      <w:r w:rsidRPr="004A081D">
        <w:rPr>
          <w:b/>
        </w:rPr>
        <w:t>Electronic communications:</w:t>
      </w:r>
      <w:r w:rsidRPr="004A081D">
        <w:t xml:space="preserve"> Email, instant messaging, communication through social media and any other material or communication sent electronically.</w:t>
      </w:r>
    </w:p>
    <w:p w14:paraId="33FC1FA6" w14:textId="77777777" w:rsidR="006A7611" w:rsidRDefault="006A7611" w:rsidP="00741B81">
      <w:pPr>
        <w:pStyle w:val="BodyText"/>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311B2219" w14:textId="77777777" w:rsidR="006A7611" w:rsidRPr="004A081D" w:rsidRDefault="006A7611" w:rsidP="00741B81">
      <w:pPr>
        <w:pStyle w:val="BodyText"/>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w:t>
      </w:r>
      <w:proofErr w:type="gramStart"/>
      <w:r>
        <w:rPr>
          <w:color w:val="000000"/>
        </w:rPr>
        <w:t xml:space="preserve">either </w:t>
      </w:r>
      <w:r w:rsidRPr="004A081D">
        <w:t>gross and</w:t>
      </w:r>
      <w:proofErr w:type="gramEnd"/>
      <w:r w:rsidRPr="004A081D">
        <w:t xml:space="preserve"> evident (e.g. a computer disk failing) or subtle (e.g. the alteration of information in an electronic file).</w:t>
      </w:r>
    </w:p>
    <w:p w14:paraId="622F9515" w14:textId="77777777" w:rsidR="006A7611" w:rsidRDefault="006A7611" w:rsidP="00741B81">
      <w:pPr>
        <w:pStyle w:val="BodyText"/>
      </w:pPr>
      <w:r>
        <w:rPr>
          <w:b/>
          <w:bCs/>
        </w:rPr>
        <w:t>Spam</w:t>
      </w:r>
      <w:r w:rsidRPr="007621D7">
        <w:rPr>
          <w:b/>
          <w:bCs/>
        </w:rPr>
        <w:t>:</w:t>
      </w:r>
      <w:r w:rsidRPr="00CD7E1D">
        <w:t xml:space="preserve"> </w:t>
      </w:r>
      <w:r>
        <w:t>Unsolicited and unwanted emails or other electronic communication.</w:t>
      </w:r>
    </w:p>
    <w:p w14:paraId="5677384B" w14:textId="77777777" w:rsidR="006A7611" w:rsidRPr="007A1276" w:rsidRDefault="006A7611" w:rsidP="00741B81">
      <w:pPr>
        <w:pStyle w:val="BodyText"/>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C71A001" w14:textId="77777777" w:rsidR="006A7611" w:rsidRPr="004A081D" w:rsidRDefault="006A7611" w:rsidP="004A081D">
      <w:pPr>
        <w:pStyle w:val="BodyText"/>
      </w:pPr>
      <w:r w:rsidRPr="004B4BDF">
        <w:rPr>
          <w:b/>
        </w:rPr>
        <w:t>Virus:</w:t>
      </w:r>
      <w:r w:rsidRPr="004A081D">
        <w:t xml:space="preserve"> A program or programming code that multiplies by being copied to another program, computer or document.</w:t>
      </w:r>
      <w:r w:rsidR="00117DD7">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14:paraId="5E144058" w14:textId="77777777" w:rsidR="006A7611" w:rsidRPr="00741B81" w:rsidRDefault="006A7611" w:rsidP="00741B81">
      <w:pPr>
        <w:pStyle w:val="Heading2"/>
      </w:pPr>
      <w:r w:rsidRPr="00741B81">
        <w:t>Sources and related policies</w:t>
      </w:r>
    </w:p>
    <w:p w14:paraId="49F56515" w14:textId="77777777" w:rsidR="006A7611" w:rsidRDefault="006A7611" w:rsidP="00741B81">
      <w:pPr>
        <w:pStyle w:val="Heading4"/>
      </w:pPr>
      <w:r>
        <w:t>Sources</w:t>
      </w:r>
    </w:p>
    <w:p w14:paraId="6957E2B5" w14:textId="5F7E49C4" w:rsidR="001977A4" w:rsidRPr="005554D7" w:rsidRDefault="001977A4" w:rsidP="00EC11A9">
      <w:pPr>
        <w:pStyle w:val="Bullets1"/>
      </w:pPr>
      <w:r w:rsidRPr="00EC11A9">
        <w:rPr>
          <w:i/>
        </w:rPr>
        <w:t>Early Years: Online Safety for Under 5s</w:t>
      </w:r>
      <w:r>
        <w:t xml:space="preserve">, </w:t>
      </w:r>
      <w:r w:rsidR="00EC11A9">
        <w:t xml:space="preserve">Australian Government </w:t>
      </w:r>
      <w:proofErr w:type="spellStart"/>
      <w:r w:rsidR="00EC11A9">
        <w:t>eSafety</w:t>
      </w:r>
      <w:proofErr w:type="spellEnd"/>
      <w:r w:rsidR="00EC11A9">
        <w:t xml:space="preserve"> Commissioner, </w:t>
      </w:r>
      <w:r w:rsidR="00EC11A9" w:rsidRPr="00EC11A9">
        <w:t>https://www.esafety.gov.au/educators/esafety-early-years-program-for-educators</w:t>
      </w:r>
    </w:p>
    <w:p w14:paraId="36A8D20A" w14:textId="58580CD8" w:rsidR="001977A4" w:rsidRPr="005554D7" w:rsidRDefault="001977A4" w:rsidP="001977A4">
      <w:pPr>
        <w:pStyle w:val="Bullets1"/>
      </w:pPr>
      <w:r w:rsidRPr="005554D7">
        <w:rPr>
          <w:i/>
        </w:rPr>
        <w:t>National Principles for Child Safe Organisations</w:t>
      </w:r>
      <w:r>
        <w:t xml:space="preserve">, Child Safe Organisations, </w:t>
      </w:r>
      <w:r w:rsidRPr="00A76B8D">
        <w:rPr>
          <w:rStyle w:val="Hyperlink"/>
        </w:rPr>
        <w:t>https://childsafe.humanrights.gov.au/sites/default/files/2019-02/National_Principles_for_Child_Safe_Organisations2019.pdf</w:t>
      </w:r>
      <w:r>
        <w:t xml:space="preserve"> </w:t>
      </w:r>
    </w:p>
    <w:p w14:paraId="50BC6F12" w14:textId="126E9077" w:rsidR="001977A4" w:rsidRDefault="001977A4" w:rsidP="001977A4">
      <w:pPr>
        <w:pStyle w:val="Bullets1"/>
      </w:pPr>
      <w:r w:rsidRPr="005554D7">
        <w:rPr>
          <w:i/>
        </w:rPr>
        <w:t>Statement on Young Children and Digital Technologies</w:t>
      </w:r>
      <w:r>
        <w:t xml:space="preserve">, Early Childhood Australia, </w:t>
      </w:r>
      <w:r w:rsidRPr="001977A4">
        <w:t>http://www.earlychildhoodaustralia.org.au/wp-content/uploads/2018/10/Digital-policy-statement.pdf</w:t>
      </w:r>
      <w:r>
        <w:t xml:space="preserve">" </w:t>
      </w:r>
      <w:r w:rsidRPr="00A76B8D">
        <w:rPr>
          <w:rStyle w:val="Hyperlink"/>
        </w:rPr>
        <w:t>http://www.earlychildhoodaustralia.org.au/wp-content/uploads/2018/10/Digital-policy-statement.pdf</w:t>
      </w:r>
      <w:r>
        <w:t xml:space="preserve"> </w:t>
      </w:r>
    </w:p>
    <w:p w14:paraId="2DF6C041" w14:textId="4C02E8D1" w:rsidR="001977A4" w:rsidRPr="007621D7" w:rsidRDefault="001977A4" w:rsidP="00E35E47">
      <w:pPr>
        <w:pStyle w:val="Bullets1"/>
        <w:numPr>
          <w:ilvl w:val="0"/>
          <w:numId w:val="0"/>
        </w:numPr>
        <w:ind w:left="227"/>
      </w:pPr>
    </w:p>
    <w:p w14:paraId="23C06E74" w14:textId="77777777" w:rsidR="006A7611" w:rsidRDefault="006A7611" w:rsidP="00CE1C07">
      <w:pPr>
        <w:pStyle w:val="Heading4"/>
        <w:spacing w:before="170"/>
      </w:pPr>
      <w:r>
        <w:t>Service policies</w:t>
      </w:r>
    </w:p>
    <w:p w14:paraId="5A868DC2" w14:textId="54CB1EB6" w:rsidR="000D554A" w:rsidRPr="004B4BDF" w:rsidRDefault="000D554A" w:rsidP="000D554A">
      <w:pPr>
        <w:pStyle w:val="Bullets1"/>
        <w:ind w:left="284" w:hanging="284"/>
        <w:rPr>
          <w:i/>
        </w:rPr>
      </w:pPr>
      <w:r>
        <w:rPr>
          <w:i/>
        </w:rPr>
        <w:t xml:space="preserve">Child Safe </w:t>
      </w:r>
      <w:r w:rsidR="00EC11A9">
        <w:rPr>
          <w:i/>
        </w:rPr>
        <w:t xml:space="preserve">Environment </w:t>
      </w:r>
      <w:r>
        <w:rPr>
          <w:i/>
        </w:rPr>
        <w:t>Policy</w:t>
      </w:r>
    </w:p>
    <w:p w14:paraId="285A1403" w14:textId="77777777" w:rsidR="006A7611" w:rsidRPr="004B4BDF" w:rsidRDefault="006A7611" w:rsidP="008F2C6A">
      <w:pPr>
        <w:pStyle w:val="Bullets1"/>
        <w:keepNext/>
        <w:ind w:left="284" w:hanging="284"/>
        <w:rPr>
          <w:i/>
        </w:rPr>
      </w:pPr>
      <w:r w:rsidRPr="004B4BDF">
        <w:rPr>
          <w:i/>
        </w:rPr>
        <w:t>Code of Conduct Policy</w:t>
      </w:r>
    </w:p>
    <w:p w14:paraId="22BE6F97" w14:textId="77777777" w:rsidR="006A7611" w:rsidRPr="004B4BDF" w:rsidRDefault="006A7611" w:rsidP="008F2C6A">
      <w:pPr>
        <w:pStyle w:val="Bullets1"/>
        <w:keepNext/>
        <w:ind w:left="284" w:hanging="284"/>
        <w:rPr>
          <w:i/>
        </w:rPr>
      </w:pPr>
      <w:r w:rsidRPr="004B4BDF">
        <w:rPr>
          <w:i/>
        </w:rPr>
        <w:t>Complaints and Grievances Policy</w:t>
      </w:r>
    </w:p>
    <w:p w14:paraId="7ECBA5AE" w14:textId="77777777" w:rsidR="006A7611" w:rsidRPr="004B4BDF" w:rsidRDefault="006A7611" w:rsidP="008F2C6A">
      <w:pPr>
        <w:pStyle w:val="Bullets1"/>
        <w:ind w:left="284" w:hanging="284"/>
        <w:rPr>
          <w:i/>
        </w:rPr>
      </w:pPr>
      <w:r w:rsidRPr="004B4BDF">
        <w:rPr>
          <w:i/>
        </w:rPr>
        <w:t>Curriculum Development Policy</w:t>
      </w:r>
    </w:p>
    <w:p w14:paraId="45A29604" w14:textId="77777777" w:rsidR="006A7611" w:rsidRPr="004B4BDF" w:rsidRDefault="006A7611" w:rsidP="008F2C6A">
      <w:pPr>
        <w:pStyle w:val="Bullets1"/>
        <w:ind w:left="284" w:hanging="284"/>
        <w:rPr>
          <w:i/>
        </w:rPr>
      </w:pPr>
      <w:r w:rsidRPr="004B4BDF">
        <w:rPr>
          <w:i/>
        </w:rPr>
        <w:t>Governance and Management of the Service Policy</w:t>
      </w:r>
    </w:p>
    <w:p w14:paraId="7388632F" w14:textId="0498308E" w:rsidR="00EC11A9" w:rsidRDefault="00EC11A9" w:rsidP="008F2C6A">
      <w:pPr>
        <w:pStyle w:val="Bullets1"/>
        <w:ind w:left="284" w:hanging="284"/>
        <w:rPr>
          <w:i/>
        </w:rPr>
      </w:pPr>
      <w:r>
        <w:rPr>
          <w:i/>
        </w:rPr>
        <w:t>Information Communication Technology Policy</w:t>
      </w:r>
    </w:p>
    <w:p w14:paraId="1A92AE1D" w14:textId="7AE6639C" w:rsidR="000D554A" w:rsidRDefault="000D554A" w:rsidP="008F2C6A">
      <w:pPr>
        <w:pStyle w:val="Bullets1"/>
        <w:ind w:left="284" w:hanging="284"/>
        <w:rPr>
          <w:i/>
        </w:rPr>
      </w:pPr>
      <w:r>
        <w:rPr>
          <w:i/>
        </w:rPr>
        <w:t>Interactions with Children Policy</w:t>
      </w:r>
    </w:p>
    <w:p w14:paraId="10389BFA" w14:textId="3B071C0F" w:rsidR="006A7611" w:rsidRDefault="006A7611" w:rsidP="008F2C6A">
      <w:pPr>
        <w:pStyle w:val="Bullets1"/>
        <w:ind w:left="284" w:hanging="284"/>
        <w:rPr>
          <w:i/>
        </w:rPr>
      </w:pPr>
      <w:r w:rsidRPr="004B4BDF">
        <w:rPr>
          <w:i/>
        </w:rPr>
        <w:t>Privacy and Confidentiality Policy</w:t>
      </w:r>
    </w:p>
    <w:p w14:paraId="1ACC3E9F" w14:textId="7363F7D7" w:rsidR="0015743A" w:rsidRPr="004B4BDF" w:rsidRDefault="0015743A" w:rsidP="008F2C6A">
      <w:pPr>
        <w:pStyle w:val="Bullets1"/>
        <w:ind w:left="284" w:hanging="284"/>
        <w:rPr>
          <w:i/>
        </w:rPr>
      </w:pPr>
      <w:r w:rsidRPr="0057207B">
        <w:rPr>
          <w:i/>
        </w:rPr>
        <w:t>Supervision of Children Policy</w:t>
      </w:r>
    </w:p>
    <w:p w14:paraId="6D6F4611" w14:textId="77777777" w:rsidR="006A7611" w:rsidRPr="00741B81" w:rsidRDefault="006A7611" w:rsidP="00741B81">
      <w:pPr>
        <w:pStyle w:val="Heading1"/>
      </w:pPr>
      <w:r w:rsidRPr="00E35E47">
        <w:t>Procedures</w:t>
      </w:r>
    </w:p>
    <w:p w14:paraId="60DFF954" w14:textId="77777777" w:rsidR="006A7611" w:rsidRPr="004B4BDF" w:rsidRDefault="006A7611" w:rsidP="004B4BDF">
      <w:pPr>
        <w:pStyle w:val="Heading4"/>
      </w:pPr>
      <w:r w:rsidRPr="004B4BDF">
        <w:t xml:space="preserve">The Approved Provider </w:t>
      </w:r>
      <w:r w:rsidR="007A37E2">
        <w:t xml:space="preserve">or Persons with Management and Control </w:t>
      </w:r>
      <w:r w:rsidRPr="004B4BDF">
        <w:t>is responsible for:</w:t>
      </w:r>
    </w:p>
    <w:p w14:paraId="0B6CEECD" w14:textId="0A7E52D8" w:rsidR="006A7611" w:rsidRPr="006E28B3" w:rsidRDefault="006A7611" w:rsidP="002673D3">
      <w:pPr>
        <w:pStyle w:val="Bullets1"/>
        <w:ind w:left="284" w:hanging="284"/>
        <w:rPr>
          <w:szCs w:val="24"/>
        </w:rPr>
      </w:pPr>
      <w:r>
        <w:t>e</w:t>
      </w:r>
      <w:r w:rsidRPr="006E28B3">
        <w:t xml:space="preserve">nsuring </w:t>
      </w:r>
      <w:r>
        <w:t xml:space="preserve">that </w:t>
      </w:r>
      <w:r w:rsidRPr="006E28B3">
        <w:t xml:space="preserve">the use of </w:t>
      </w:r>
      <w:r w:rsidR="0046624B">
        <w:t>online platforms by children attending the service</w:t>
      </w:r>
      <w:r>
        <w:t xml:space="preserve"> </w:t>
      </w:r>
      <w:r w:rsidRPr="006E28B3">
        <w:t xml:space="preserve">complies with </w:t>
      </w:r>
      <w:r>
        <w:t xml:space="preserve">all relevant state and federal legislation (refer to </w:t>
      </w:r>
      <w:r w:rsidRPr="0057207B">
        <w:rPr>
          <w:i/>
        </w:rPr>
        <w:t xml:space="preserve">Legislation and </w:t>
      </w:r>
      <w:r>
        <w:rPr>
          <w:i/>
        </w:rPr>
        <w:t>s</w:t>
      </w:r>
      <w:r w:rsidRPr="0057207B">
        <w:rPr>
          <w:i/>
        </w:rPr>
        <w:t>tandards</w:t>
      </w:r>
      <w:r>
        <w:t>), and all service</w:t>
      </w:r>
      <w:r w:rsidRPr="006E28B3">
        <w:t xml:space="preserve"> po</w:t>
      </w:r>
      <w:r>
        <w:t xml:space="preserve">licies (including </w:t>
      </w:r>
      <w:r w:rsidRPr="005779AB">
        <w:rPr>
          <w:i/>
        </w:rPr>
        <w:t>Privacy and Confidentiality Policy</w:t>
      </w:r>
      <w:r w:rsidR="002000E9">
        <w:t>,</w:t>
      </w:r>
      <w:r>
        <w:t xml:space="preserve"> </w:t>
      </w:r>
      <w:r w:rsidRPr="0057207B">
        <w:rPr>
          <w:i/>
        </w:rPr>
        <w:t>Code of Conduct Policy</w:t>
      </w:r>
      <w:r w:rsidR="002000E9">
        <w:rPr>
          <w:i/>
        </w:rPr>
        <w:t xml:space="preserve"> and Child Safe Environment Policy</w:t>
      </w:r>
      <w:r w:rsidR="00E45B65">
        <w:t>)</w:t>
      </w:r>
    </w:p>
    <w:p w14:paraId="48379B69" w14:textId="659E60CB" w:rsidR="004D1930" w:rsidRDefault="004D1930" w:rsidP="002673D3">
      <w:pPr>
        <w:pStyle w:val="Bullets1"/>
        <w:ind w:left="284" w:hanging="284"/>
      </w:pPr>
      <w:r>
        <w:t xml:space="preserve">providing leadership for an organisational culture of appropriate use of online platforms and </w:t>
      </w:r>
      <w:proofErr w:type="spellStart"/>
      <w:r>
        <w:t>eSafety</w:t>
      </w:r>
      <w:proofErr w:type="spellEnd"/>
      <w:r>
        <w:t xml:space="preserve"> which is open to scrutiny and is continuously reviewed and improved</w:t>
      </w:r>
    </w:p>
    <w:p w14:paraId="6D11D56F" w14:textId="728A3951" w:rsidR="006A7611" w:rsidRPr="00CC2510" w:rsidRDefault="006A7611" w:rsidP="002673D3">
      <w:pPr>
        <w:pStyle w:val="Bullets1"/>
        <w:ind w:left="284" w:hanging="284"/>
      </w:pPr>
      <w:r>
        <w:t>p</w:t>
      </w:r>
      <w:r w:rsidRPr="00CC2510">
        <w:t xml:space="preserve">roviding suitable </w:t>
      </w:r>
      <w:r w:rsidR="0046624B">
        <w:t xml:space="preserve">ICT </w:t>
      </w:r>
      <w:r w:rsidRPr="00CC2510">
        <w:t xml:space="preserve">facilities to enable </w:t>
      </w:r>
      <w:r>
        <w:t xml:space="preserve">educators and </w:t>
      </w:r>
      <w:r w:rsidRPr="00CC2510">
        <w:t>staff</w:t>
      </w:r>
      <w:r>
        <w:t xml:space="preserve"> </w:t>
      </w:r>
      <w:r w:rsidRPr="00CC2510">
        <w:t>to effectivel</w:t>
      </w:r>
      <w:r>
        <w:t xml:space="preserve">y manage and operate the </w:t>
      </w:r>
      <w:r w:rsidR="000D554A">
        <w:t>delivery of digital or online experiences by the children as part of the education program</w:t>
      </w:r>
    </w:p>
    <w:p w14:paraId="6035EE8C" w14:textId="3BC5BAA8" w:rsidR="006A7611" w:rsidRPr="00CC2510" w:rsidRDefault="006A7611" w:rsidP="002673D3">
      <w:pPr>
        <w:pStyle w:val="Bullets1"/>
        <w:ind w:left="284" w:hanging="284"/>
      </w:pPr>
      <w:r>
        <w:t>a</w:t>
      </w:r>
      <w:r w:rsidRPr="00CC2510">
        <w:t xml:space="preserve">uthorising </w:t>
      </w:r>
      <w:r>
        <w:t xml:space="preserve">the access of educators, </w:t>
      </w:r>
      <w:r w:rsidRPr="00CC2510">
        <w:t>staff,</w:t>
      </w:r>
      <w:r>
        <w:t xml:space="preserve"> </w:t>
      </w:r>
      <w:r w:rsidRPr="00CC2510">
        <w:t>volunteers</w:t>
      </w:r>
      <w:r w:rsidR="000D554A">
        <w:t>,</w:t>
      </w:r>
      <w:r w:rsidRPr="00CC2510">
        <w:t xml:space="preserve"> students </w:t>
      </w:r>
      <w:r w:rsidR="000D554A">
        <w:t xml:space="preserve">and children </w:t>
      </w:r>
      <w:r>
        <w:t>to the service’s ICT facilities, as appropriate</w:t>
      </w:r>
    </w:p>
    <w:p w14:paraId="100D4801" w14:textId="4C36EBE4" w:rsidR="006A7611" w:rsidRDefault="006A7611" w:rsidP="002673D3">
      <w:pPr>
        <w:pStyle w:val="Bullets1"/>
        <w:ind w:left="284" w:hanging="284"/>
      </w:pPr>
      <w:r>
        <w:t>p</w:t>
      </w:r>
      <w:r w:rsidRPr="00CC2510">
        <w:t xml:space="preserve">roviding clear procedures and protocols </w:t>
      </w:r>
      <w:r>
        <w:t xml:space="preserve">that </w:t>
      </w:r>
      <w:r w:rsidRPr="00CC2510">
        <w:t>outlin</w:t>
      </w:r>
      <w:r>
        <w:t>e</w:t>
      </w:r>
      <w:r w:rsidRPr="00CC2510">
        <w:t xml:space="preserve"> the parameters for us</w:t>
      </w:r>
      <w:r>
        <w:t xml:space="preserve">e of </w:t>
      </w:r>
      <w:r w:rsidR="00477337">
        <w:t xml:space="preserve">online platforms </w:t>
      </w:r>
      <w:r w:rsidR="000D554A">
        <w:t>with children</w:t>
      </w:r>
      <w:r w:rsidRPr="00CC2510">
        <w:t xml:space="preserve"> (</w:t>
      </w:r>
      <w:r>
        <w:t xml:space="preserve">refer to </w:t>
      </w:r>
      <w:r w:rsidRPr="005554D7">
        <w:t>Attachment 1 – Procedures</w:t>
      </w:r>
      <w:r>
        <w:t xml:space="preserve"> for use of </w:t>
      </w:r>
      <w:r w:rsidR="002000E9">
        <w:t xml:space="preserve">online platforms </w:t>
      </w:r>
      <w:r w:rsidR="000D554A">
        <w:t xml:space="preserve">with children </w:t>
      </w:r>
      <w:r>
        <w:t>at the service</w:t>
      </w:r>
      <w:r w:rsidRPr="00CC2510">
        <w:t>)</w:t>
      </w:r>
    </w:p>
    <w:p w14:paraId="68900B5A" w14:textId="2B9EBDBF" w:rsidR="006A7611" w:rsidRDefault="006A7611" w:rsidP="002673D3">
      <w:pPr>
        <w:pStyle w:val="Bullets1"/>
        <w:ind w:left="284" w:hanging="284"/>
      </w:pPr>
      <w:r>
        <w:t xml:space="preserve">embedding a culture of </w:t>
      </w:r>
      <w:r w:rsidRPr="00413BCC">
        <w:t>awareness</w:t>
      </w:r>
      <w:r>
        <w:t xml:space="preserve"> and understanding of </w:t>
      </w:r>
      <w:r w:rsidR="00477337">
        <w:t xml:space="preserve">the risks associated with the use of online platforms </w:t>
      </w:r>
      <w:r>
        <w:t xml:space="preserve">(refer to </w:t>
      </w:r>
      <w:r w:rsidRPr="005554D7">
        <w:t>Attachment 2 –</w:t>
      </w:r>
      <w:r>
        <w:t xml:space="preserve"> </w:t>
      </w:r>
      <w:proofErr w:type="spellStart"/>
      <w:r w:rsidR="00477337">
        <w:t>eSafety</w:t>
      </w:r>
      <w:proofErr w:type="spellEnd"/>
      <w:r w:rsidR="00477337">
        <w:t xml:space="preserve"> checklist for early learning services</w:t>
      </w:r>
      <w:r>
        <w:t>)</w:t>
      </w:r>
    </w:p>
    <w:p w14:paraId="06CE2817" w14:textId="04926B3B" w:rsidR="006A7611" w:rsidRPr="00CC2510" w:rsidRDefault="006A7611" w:rsidP="002673D3">
      <w:pPr>
        <w:pStyle w:val="Bullets1"/>
        <w:ind w:left="284" w:hanging="284"/>
      </w:pPr>
      <w:r>
        <w:t>i</w:t>
      </w:r>
      <w:r w:rsidRPr="00CC2510">
        <w:t xml:space="preserve">dentifying </w:t>
      </w:r>
      <w:r>
        <w:t xml:space="preserve">the </w:t>
      </w:r>
      <w:r w:rsidRPr="00CC2510">
        <w:t xml:space="preserve">training needs of </w:t>
      </w:r>
      <w:r>
        <w:t xml:space="preserve">educators and </w:t>
      </w:r>
      <w:r w:rsidRPr="00CC2510">
        <w:t xml:space="preserve">staff </w:t>
      </w:r>
      <w:r>
        <w:t xml:space="preserve">in relation to </w:t>
      </w:r>
      <w:proofErr w:type="spellStart"/>
      <w:r w:rsidR="000D554A">
        <w:t>eSafety</w:t>
      </w:r>
      <w:proofErr w:type="spellEnd"/>
      <w:r>
        <w:t xml:space="preserve">, </w:t>
      </w:r>
      <w:r w:rsidRPr="00CC2510">
        <w:t xml:space="preserve">and providing recommendations for </w:t>
      </w:r>
      <w:r>
        <w:t xml:space="preserve">the </w:t>
      </w:r>
      <w:r w:rsidRPr="00CC2510">
        <w:t>inclus</w:t>
      </w:r>
      <w:r>
        <w:t xml:space="preserve">ion of training in </w:t>
      </w:r>
      <w:proofErr w:type="spellStart"/>
      <w:r w:rsidR="000D554A">
        <w:t>eSafety</w:t>
      </w:r>
      <w:proofErr w:type="spellEnd"/>
      <w:r w:rsidR="000D554A">
        <w:t xml:space="preserve"> </w:t>
      </w:r>
      <w:r>
        <w:t>in professional development activities</w:t>
      </w:r>
    </w:p>
    <w:p w14:paraId="75987646" w14:textId="7B633A33" w:rsidR="006A7611" w:rsidRPr="00CC2510" w:rsidRDefault="006A7611" w:rsidP="002673D3">
      <w:pPr>
        <w:pStyle w:val="Bullets1"/>
        <w:ind w:left="284" w:hanging="284"/>
      </w:pPr>
      <w:r>
        <w:t>a</w:t>
      </w:r>
      <w:r w:rsidRPr="00CC2510">
        <w:t xml:space="preserve">dhering to the </w:t>
      </w:r>
      <w:r>
        <w:t xml:space="preserve">requirements of the </w:t>
      </w:r>
      <w:r w:rsidRPr="001A11CF">
        <w:rPr>
          <w:i/>
        </w:rPr>
        <w:t>Privacy and Confidentiality Policy</w:t>
      </w:r>
      <w:r w:rsidRPr="00CC2510">
        <w:t xml:space="preserve"> in </w:t>
      </w:r>
      <w:r>
        <w:t xml:space="preserve">relation to accessing </w:t>
      </w:r>
      <w:r w:rsidR="000F6E73">
        <w:t xml:space="preserve">and sharing </w:t>
      </w:r>
      <w:r w:rsidRPr="00CC2510">
        <w:t xml:space="preserve">information </w:t>
      </w:r>
      <w:r w:rsidR="00C26900">
        <w:t>online</w:t>
      </w:r>
    </w:p>
    <w:p w14:paraId="170F766A" w14:textId="01A5C39E" w:rsidR="006A7611" w:rsidRDefault="006A7611" w:rsidP="002673D3">
      <w:pPr>
        <w:pStyle w:val="Bullets1"/>
        <w:ind w:left="284" w:hanging="284"/>
      </w:pPr>
      <w:r>
        <w:t xml:space="preserve">developing procedures to ensure data and information (e.g. </w:t>
      </w:r>
      <w:r w:rsidR="000F6E73">
        <w:t>children’s names and images</w:t>
      </w:r>
      <w:r>
        <w:t>) are kept secure, and only disclosed to individuals where necessary e.g. to new educators, staff or committee of management</w:t>
      </w:r>
    </w:p>
    <w:p w14:paraId="473E7E40" w14:textId="77777777" w:rsidR="006A7611" w:rsidRDefault="006A7611" w:rsidP="002673D3">
      <w:pPr>
        <w:pStyle w:val="Bullets1"/>
        <w:ind w:left="284" w:hanging="284"/>
      </w:pPr>
      <w:r>
        <w:t>developing procedures to ensure that all educators, staff, volunteers and students are aware of the requirements of this policy</w:t>
      </w:r>
    </w:p>
    <w:p w14:paraId="318D4B4D" w14:textId="176F63FB" w:rsidR="006A7611" w:rsidRDefault="006A7611" w:rsidP="002673D3">
      <w:pPr>
        <w:pStyle w:val="Bullets1"/>
        <w:ind w:left="284" w:hanging="284"/>
      </w:pPr>
      <w:r>
        <w:t xml:space="preserve">ensuring compliance with this policy </w:t>
      </w:r>
      <w:r w:rsidR="000F6E73">
        <w:t xml:space="preserve">and the </w:t>
      </w:r>
      <w:r w:rsidR="000F6E73" w:rsidRPr="005554D7">
        <w:t>Information Communication Technology Policy</w:t>
      </w:r>
      <w:r w:rsidR="000F6E73">
        <w:t xml:space="preserve"> </w:t>
      </w:r>
      <w:r>
        <w:t>by all users of the service’s ICT facilities</w:t>
      </w:r>
    </w:p>
    <w:p w14:paraId="275B61BC" w14:textId="6C0BA823" w:rsidR="0015743A" w:rsidRDefault="0015743A" w:rsidP="002673D3">
      <w:pPr>
        <w:pStyle w:val="Bullets1"/>
        <w:ind w:left="284" w:hanging="284"/>
      </w:pPr>
      <w:r>
        <w:t xml:space="preserve">ensuring online platforms for use by children attending the service are age appropriate, educational, safe and secure, and (where practicable) have been endorsed or recommended by the Department of Education, </w:t>
      </w:r>
      <w:proofErr w:type="spellStart"/>
      <w:r>
        <w:t>eSafety</w:t>
      </w:r>
      <w:proofErr w:type="spellEnd"/>
      <w:r>
        <w:t xml:space="preserve"> Commissioner and/or other reputable organisation</w:t>
      </w:r>
      <w:r w:rsidR="00291BA4">
        <w:t>s</w:t>
      </w:r>
    </w:p>
    <w:p w14:paraId="14CCEA61" w14:textId="06046243" w:rsidR="00CE61A8" w:rsidRDefault="00CE61A8" w:rsidP="002673D3">
      <w:pPr>
        <w:pStyle w:val="Bullets1"/>
        <w:ind w:left="284" w:hanging="284"/>
      </w:pPr>
      <w:proofErr w:type="gramStart"/>
      <w:r>
        <w:t>ensuring</w:t>
      </w:r>
      <w:proofErr w:type="gramEnd"/>
      <w:r>
        <w:t xml:space="preserve"> partner agencies participating in any online programs or initiatives with the children are appropriately screened and acknowledge and agree to comply with this policy and any related polices of the Service, including specifically the </w:t>
      </w:r>
      <w:r>
        <w:rPr>
          <w:i/>
        </w:rPr>
        <w:t>Child Safe Environment Policy</w:t>
      </w:r>
      <w:r>
        <w:t>.</w:t>
      </w:r>
    </w:p>
    <w:p w14:paraId="148EA4FD" w14:textId="61257C8B" w:rsidR="006A7611" w:rsidRPr="004E0E3D" w:rsidRDefault="006A7611" w:rsidP="002673D3">
      <w:pPr>
        <w:pStyle w:val="Bullets1"/>
        <w:ind w:left="284" w:hanging="284"/>
        <w:rPr>
          <w:b/>
        </w:rPr>
      </w:pPr>
      <w:proofErr w:type="gramStart"/>
      <w:r w:rsidRPr="002E48CD">
        <w:rPr>
          <w:rFonts w:cs="Arial"/>
        </w:rPr>
        <w:t>ensuring</w:t>
      </w:r>
      <w:proofErr w:type="gramEnd"/>
      <w:r w:rsidRPr="002E48CD">
        <w:rPr>
          <w:rFonts w:cs="Arial"/>
        </w:rPr>
        <w:t xml:space="preserve"> </w:t>
      </w:r>
      <w:r>
        <w:rPr>
          <w:rFonts w:cs="Arial"/>
        </w:rPr>
        <w:t xml:space="preserve">that </w:t>
      </w:r>
      <w:r w:rsidRPr="002E48CD">
        <w:rPr>
          <w:rFonts w:cs="Arial"/>
        </w:rPr>
        <w:t>written permission is provided by parents/guardians for authorised access to the service’</w:t>
      </w:r>
      <w:r>
        <w:rPr>
          <w:rFonts w:cs="Arial"/>
        </w:rPr>
        <w:t xml:space="preserve">s </w:t>
      </w:r>
      <w:r w:rsidR="000F6E73">
        <w:rPr>
          <w:rFonts w:cs="Arial"/>
        </w:rPr>
        <w:t xml:space="preserve">ICT facilities </w:t>
      </w:r>
      <w:r w:rsidR="00C26900">
        <w:rPr>
          <w:rFonts w:cs="Arial"/>
        </w:rPr>
        <w:t xml:space="preserve">and any online platforms </w:t>
      </w:r>
      <w:r w:rsidR="000F6E73">
        <w:rPr>
          <w:rFonts w:cs="Arial"/>
        </w:rPr>
        <w:t xml:space="preserve">by children </w:t>
      </w:r>
      <w:r w:rsidR="00C26900">
        <w:rPr>
          <w:rFonts w:cs="Arial"/>
        </w:rPr>
        <w:t xml:space="preserve">attending the service </w:t>
      </w:r>
      <w:r w:rsidR="000F6E73">
        <w:rPr>
          <w:rFonts w:cs="Arial"/>
        </w:rPr>
        <w:t xml:space="preserve"> </w:t>
      </w:r>
      <w:r>
        <w:rPr>
          <w:rFonts w:cs="Arial"/>
        </w:rPr>
        <w:t>(refer to</w:t>
      </w:r>
      <w:r w:rsidRPr="002E48CD">
        <w:rPr>
          <w:rFonts w:cs="Arial"/>
        </w:rPr>
        <w:t xml:space="preserve"> </w:t>
      </w:r>
      <w:r w:rsidRPr="005554D7">
        <w:rPr>
          <w:rFonts w:cs="Arial"/>
        </w:rPr>
        <w:t>Attachment 3</w:t>
      </w:r>
      <w:r>
        <w:rPr>
          <w:rFonts w:cs="Arial"/>
        </w:rPr>
        <w:t xml:space="preserve"> –</w:t>
      </w:r>
      <w:r w:rsidRPr="006A7611">
        <w:t xml:space="preserve"> </w:t>
      </w:r>
      <w:r>
        <w:t xml:space="preserve">Parent/guardian authorisation for under-age access to </w:t>
      </w:r>
      <w:r w:rsidR="00C26900">
        <w:t xml:space="preserve">online platforms via </w:t>
      </w:r>
      <w:r>
        <w:t>the</w:t>
      </w:r>
      <w:r w:rsidR="00C26900">
        <w:t xml:space="preserve"> use of</w:t>
      </w:r>
      <w:r>
        <w:t xml:space="preserve"> </w:t>
      </w:r>
      <w:proofErr w:type="spellStart"/>
      <w:r w:rsidR="00E03970">
        <w:t>Elonera</w:t>
      </w:r>
      <w:proofErr w:type="spellEnd"/>
      <w:r w:rsidR="00E03970">
        <w:t xml:space="preserve"> Pre School</w:t>
      </w:r>
      <w:r w:rsidR="00E03970" w:rsidRPr="004139E5">
        <w:t xml:space="preserve"> </w:t>
      </w:r>
      <w:r w:rsidRPr="004139E5">
        <w:t>I</w:t>
      </w:r>
      <w:r>
        <w:t>C</w:t>
      </w:r>
      <w:r w:rsidRPr="004139E5">
        <w:t>T facilities</w:t>
      </w:r>
      <w:r w:rsidR="004E0E3D">
        <w:t>)</w:t>
      </w:r>
      <w:r>
        <w:rPr>
          <w:rFonts w:cs="Arial"/>
        </w:rPr>
        <w:t>.</w:t>
      </w:r>
    </w:p>
    <w:p w14:paraId="7627C5CC" w14:textId="77777777" w:rsidR="004E0E3D" w:rsidRPr="00EF35E5" w:rsidRDefault="004E0E3D" w:rsidP="004E0E3D">
      <w:pPr>
        <w:pStyle w:val="Bullets1"/>
        <w:numPr>
          <w:ilvl w:val="0"/>
          <w:numId w:val="0"/>
        </w:numPr>
        <w:ind w:left="284"/>
        <w:rPr>
          <w:b/>
        </w:rPr>
      </w:pPr>
    </w:p>
    <w:p w14:paraId="3F5C337C" w14:textId="46B3D81F" w:rsidR="006A7611" w:rsidRPr="009F1209" w:rsidRDefault="006A7611" w:rsidP="00CE1C07">
      <w:pPr>
        <w:pStyle w:val="Heading4"/>
        <w:spacing w:before="170"/>
      </w:pPr>
      <w:r>
        <w:t>The Nominated S</w:t>
      </w:r>
      <w:r w:rsidR="007A37E2">
        <w:t>upervisor, Person with Day to Day Charge</w:t>
      </w:r>
      <w:r>
        <w:t xml:space="preserve">, educators, staff and other authorised users of </w:t>
      </w:r>
      <w:r w:rsidR="0015743A">
        <w:t xml:space="preserve">online platforms via </w:t>
      </w:r>
      <w:r>
        <w:t>the service’s ICT facilities are responsible for:</w:t>
      </w:r>
    </w:p>
    <w:p w14:paraId="7D3DFF8A" w14:textId="09AC067A" w:rsidR="006A7611" w:rsidRPr="004170E1" w:rsidRDefault="006A7611" w:rsidP="004E0E3D">
      <w:pPr>
        <w:pStyle w:val="Bullets1"/>
        <w:ind w:left="284" w:hanging="284"/>
      </w:pPr>
      <w:r>
        <w:t>c</w:t>
      </w:r>
      <w:r w:rsidRPr="004170E1">
        <w:t>ompl</w:t>
      </w:r>
      <w:r>
        <w:t xml:space="preserve">ying </w:t>
      </w:r>
      <w:r w:rsidRPr="004170E1">
        <w:t xml:space="preserve">with </w:t>
      </w:r>
      <w:r>
        <w:t xml:space="preserve">all </w:t>
      </w:r>
      <w:r w:rsidRPr="004170E1">
        <w:t xml:space="preserve">relevant legislation and </w:t>
      </w:r>
      <w:r>
        <w:t>service</w:t>
      </w:r>
      <w:r w:rsidRPr="004170E1">
        <w:t xml:space="preserve"> policies, protocols and procedures</w:t>
      </w:r>
      <w:r>
        <w:t>,</w:t>
      </w:r>
      <w:r w:rsidRPr="004170E1">
        <w:t xml:space="preserve"> including those </w:t>
      </w:r>
      <w:r>
        <w:t xml:space="preserve">outlined </w:t>
      </w:r>
      <w:r w:rsidR="0015743A">
        <w:t xml:space="preserve">above and </w:t>
      </w:r>
      <w:r>
        <w:t xml:space="preserve">in Attachment 1 </w:t>
      </w:r>
    </w:p>
    <w:p w14:paraId="4E815036" w14:textId="77777777" w:rsidR="006A7611" w:rsidRPr="004170E1" w:rsidRDefault="006A7611" w:rsidP="003C47EB">
      <w:pPr>
        <w:pStyle w:val="Bullets1"/>
        <w:ind w:left="284" w:hanging="284"/>
      </w:pPr>
      <w:r>
        <w:t>k</w:t>
      </w:r>
      <w:r w:rsidRPr="004170E1">
        <w:t xml:space="preserve">eeping </w:t>
      </w:r>
      <w:r>
        <w:t xml:space="preserve">allocated </w:t>
      </w:r>
      <w:r w:rsidRPr="004170E1">
        <w:t>password</w:t>
      </w:r>
      <w:r>
        <w:t xml:space="preserve">s </w:t>
      </w:r>
      <w:r w:rsidRPr="004170E1">
        <w:t>secure, including not sharing passwords and loggi</w:t>
      </w:r>
      <w:r>
        <w:t>ng off after using a computer</w:t>
      </w:r>
    </w:p>
    <w:p w14:paraId="5973B309" w14:textId="54897CB1" w:rsidR="006A7611" w:rsidRPr="004170E1" w:rsidRDefault="0015743A" w:rsidP="003C47EB">
      <w:pPr>
        <w:pStyle w:val="Bullets1"/>
        <w:ind w:left="284" w:hanging="284"/>
      </w:pPr>
      <w:r>
        <w:t>allowing children to a</w:t>
      </w:r>
      <w:r w:rsidR="006A7611" w:rsidRPr="004170E1">
        <w:t xml:space="preserve">ccess accounts, data or files on </w:t>
      </w:r>
      <w:proofErr w:type="spellStart"/>
      <w:r>
        <w:t>Elonera</w:t>
      </w:r>
      <w:proofErr w:type="spellEnd"/>
      <w:r>
        <w:t xml:space="preserve"> ICT facilities</w:t>
      </w:r>
      <w:r w:rsidR="006A7611" w:rsidRPr="004170E1">
        <w:t xml:space="preserve"> </w:t>
      </w:r>
      <w:r w:rsidR="006A7611">
        <w:t>only where authorisation has been provided</w:t>
      </w:r>
    </w:p>
    <w:p w14:paraId="46A84F3D" w14:textId="74CF088F" w:rsidR="006A7611" w:rsidRDefault="006A7611" w:rsidP="003C47EB">
      <w:pPr>
        <w:pStyle w:val="Bullets1"/>
        <w:ind w:left="284" w:hanging="284"/>
      </w:pPr>
      <w:r>
        <w:t>co-</w:t>
      </w:r>
      <w:r w:rsidRPr="004170E1">
        <w:t xml:space="preserve">operating with other users of </w:t>
      </w:r>
      <w:r w:rsidR="0015743A">
        <w:t>online platforms endorsed by the service</w:t>
      </w:r>
      <w:r w:rsidRPr="004170E1">
        <w:t xml:space="preserve"> to ensure fair and equitable access to </w:t>
      </w:r>
      <w:r>
        <w:t>resources</w:t>
      </w:r>
    </w:p>
    <w:p w14:paraId="41F4B160" w14:textId="155EF65B" w:rsidR="006A7611" w:rsidRDefault="006A7611" w:rsidP="003C47EB">
      <w:pPr>
        <w:pStyle w:val="Bullets1"/>
        <w:ind w:left="284" w:hanging="284"/>
      </w:pPr>
      <w:r>
        <w:t>o</w:t>
      </w:r>
      <w:r w:rsidRPr="004170E1">
        <w:t>btaining approval</w:t>
      </w:r>
      <w:r>
        <w:t xml:space="preserve"> from the Approved Provider</w:t>
      </w:r>
      <w:r w:rsidRPr="004170E1">
        <w:t xml:space="preserve"> before </w:t>
      </w:r>
      <w:r w:rsidR="0015743A">
        <w:t>using an online platform with children attending the service</w:t>
      </w:r>
    </w:p>
    <w:p w14:paraId="63457E06" w14:textId="771DC9E3" w:rsidR="006A7611" w:rsidRPr="004170E1" w:rsidRDefault="006A7611" w:rsidP="003C47EB">
      <w:pPr>
        <w:pStyle w:val="Bullets1"/>
        <w:ind w:left="284" w:hanging="284"/>
      </w:pPr>
      <w:r>
        <w:t xml:space="preserve">ensuring </w:t>
      </w:r>
      <w:r w:rsidRPr="004170E1">
        <w:t xml:space="preserve">confidential </w:t>
      </w:r>
      <w:r w:rsidR="0015743A">
        <w:t xml:space="preserve">and personal </w:t>
      </w:r>
      <w:r w:rsidRPr="004170E1">
        <w:t>inf</w:t>
      </w:r>
      <w:r>
        <w:t xml:space="preserve">ormation is transmitted </w:t>
      </w:r>
      <w:r w:rsidR="004D1930">
        <w:t xml:space="preserve">only on an as needs basis and </w:t>
      </w:r>
      <w:r>
        <w:t xml:space="preserve">with password protection or encryption, as </w:t>
      </w:r>
      <w:r w:rsidR="004D1930">
        <w:t>practical</w:t>
      </w:r>
    </w:p>
    <w:p w14:paraId="7C009753" w14:textId="4CD6F895" w:rsidR="006A7611" w:rsidRPr="004170E1" w:rsidRDefault="006A7611" w:rsidP="003C47EB">
      <w:pPr>
        <w:pStyle w:val="Bullets1"/>
        <w:ind w:left="284" w:hanging="284"/>
      </w:pPr>
      <w:r>
        <w:t>ensuring no illegal material is transmitted</w:t>
      </w:r>
      <w:r w:rsidR="00E45B65">
        <w:t xml:space="preserve"> at any time via any </w:t>
      </w:r>
      <w:r w:rsidR="004D1930">
        <w:t>online platform</w:t>
      </w:r>
    </w:p>
    <w:p w14:paraId="3DBA419D" w14:textId="77777777" w:rsidR="006A7611" w:rsidRDefault="006A7611" w:rsidP="003C47EB">
      <w:pPr>
        <w:pStyle w:val="Bullets1"/>
        <w:ind w:left="284" w:hanging="284"/>
      </w:pPr>
      <w:r w:rsidRPr="004170E1">
        <w:t xml:space="preserve">using the </w:t>
      </w:r>
      <w:r>
        <w:t>service</w:t>
      </w:r>
      <w:r w:rsidRPr="004170E1">
        <w:t>’s email</w:t>
      </w:r>
      <w:r>
        <w:t>, messaging and social media facilities for service-</w:t>
      </w:r>
      <w:r w:rsidRPr="004170E1">
        <w:t>related</w:t>
      </w:r>
      <w:r>
        <w:t xml:space="preserve"> and lawful</w:t>
      </w:r>
      <w:r w:rsidRPr="004170E1">
        <w:t xml:space="preserve"> activities</w:t>
      </w:r>
      <w:r>
        <w:t xml:space="preserve"> only</w:t>
      </w:r>
    </w:p>
    <w:p w14:paraId="488B1480" w14:textId="19739A08" w:rsidR="004D1930" w:rsidRDefault="004D1930" w:rsidP="003C47EB">
      <w:pPr>
        <w:pStyle w:val="Bullets1"/>
        <w:ind w:left="284" w:hanging="284"/>
      </w:pPr>
      <w:r>
        <w:t>ensuring children using online platforms while at the service are doing so in a safe and open space and are supervised closely at all times</w:t>
      </w:r>
    </w:p>
    <w:p w14:paraId="02E8E307" w14:textId="213CAAA2" w:rsidR="004D1930" w:rsidRDefault="004D1930" w:rsidP="003C47EB">
      <w:pPr>
        <w:pStyle w:val="Bullets1"/>
        <w:ind w:left="284" w:hanging="284"/>
      </w:pPr>
      <w:r>
        <w:t xml:space="preserve">ensuring when partner organisations are participating </w:t>
      </w:r>
      <w:r w:rsidR="00CE61A8">
        <w:t>in the use of online platforms with children attending the service, that any participants have a Working With Children Check and that children participate only under strict supervision by an educator</w:t>
      </w:r>
      <w:r>
        <w:t xml:space="preserve"> </w:t>
      </w:r>
    </w:p>
    <w:p w14:paraId="026202F7" w14:textId="3718ABFF" w:rsidR="006A7611" w:rsidRDefault="006A7611" w:rsidP="003C47EB">
      <w:pPr>
        <w:pStyle w:val="Bullets1"/>
        <w:ind w:left="284" w:hanging="284"/>
      </w:pPr>
      <w:r>
        <w:t>r</w:t>
      </w:r>
      <w:r w:rsidRPr="004170E1">
        <w:t xml:space="preserve">esponding </w:t>
      </w:r>
      <w:r>
        <w:t xml:space="preserve">only </w:t>
      </w:r>
      <w:r w:rsidRPr="004170E1">
        <w:t>to emergency phone calls when responsible for supervising children</w:t>
      </w:r>
      <w:r>
        <w:t xml:space="preserve"> to</w:t>
      </w:r>
      <w:r w:rsidRPr="004170E1">
        <w:t xml:space="preserve"> </w:t>
      </w:r>
      <w:r>
        <w:t>ensure</w:t>
      </w:r>
      <w:r w:rsidRPr="004170E1">
        <w:t xml:space="preserve"> </w:t>
      </w:r>
      <w:r>
        <w:t xml:space="preserve">adequate </w:t>
      </w:r>
      <w:r w:rsidRPr="004170E1">
        <w:t>supervision of children at all times</w:t>
      </w:r>
      <w:r>
        <w:t xml:space="preserve"> (refer to </w:t>
      </w:r>
      <w:r w:rsidRPr="0057207B">
        <w:rPr>
          <w:i/>
        </w:rPr>
        <w:t>Supervision of Children Policy</w:t>
      </w:r>
      <w:r>
        <w:t>)</w:t>
      </w:r>
    </w:p>
    <w:p w14:paraId="05186107" w14:textId="77777777" w:rsidR="00E26088" w:rsidRDefault="006A7611" w:rsidP="001A76A7">
      <w:pPr>
        <w:pStyle w:val="Bullets1"/>
        <w:ind w:left="284" w:hanging="284"/>
      </w:pPr>
      <w:r>
        <w:t xml:space="preserve">ensuring electronic files containing information about children and families are kept secure at all times (refer to </w:t>
      </w:r>
      <w:r w:rsidRPr="0057207B">
        <w:rPr>
          <w:i/>
        </w:rPr>
        <w:t xml:space="preserve">Privacy </w:t>
      </w:r>
      <w:r>
        <w:rPr>
          <w:i/>
        </w:rPr>
        <w:t>and</w:t>
      </w:r>
      <w:r w:rsidRPr="0057207B">
        <w:rPr>
          <w:i/>
        </w:rPr>
        <w:t xml:space="preserve"> Confidentiality Policy</w:t>
      </w:r>
      <w:r w:rsidR="007A37E2">
        <w:t>)</w:t>
      </w:r>
    </w:p>
    <w:p w14:paraId="2AEFA39B" w14:textId="07A3599A" w:rsidR="004D1930" w:rsidRDefault="007A37E2" w:rsidP="001A76A7">
      <w:pPr>
        <w:pStyle w:val="Bullets1"/>
        <w:ind w:left="284" w:hanging="284"/>
      </w:pPr>
      <w:r>
        <w:t xml:space="preserve">responding to a privacy breach in accordance with </w:t>
      </w:r>
      <w:r w:rsidR="001B5CD8">
        <w:rPr>
          <w:i/>
        </w:rPr>
        <w:t>P</w:t>
      </w:r>
      <w:r w:rsidR="001B5CD8" w:rsidRPr="00AB25A7">
        <w:rPr>
          <w:i/>
        </w:rPr>
        <w:t xml:space="preserve">rivacy </w:t>
      </w:r>
      <w:r w:rsidRPr="00AB25A7">
        <w:rPr>
          <w:i/>
        </w:rPr>
        <w:t xml:space="preserve">and </w:t>
      </w:r>
      <w:r w:rsidR="001B5CD8">
        <w:rPr>
          <w:i/>
        </w:rPr>
        <w:t>C</w:t>
      </w:r>
      <w:r w:rsidR="001B5CD8" w:rsidRPr="00AB25A7">
        <w:rPr>
          <w:i/>
        </w:rPr>
        <w:t xml:space="preserve">onfidentiality </w:t>
      </w:r>
      <w:r w:rsidR="001B5CD8">
        <w:rPr>
          <w:i/>
        </w:rPr>
        <w:t>P</w:t>
      </w:r>
      <w:r w:rsidR="001B5CD8" w:rsidRPr="00AB25A7">
        <w:rPr>
          <w:i/>
        </w:rPr>
        <w:t>olicy</w:t>
      </w:r>
    </w:p>
    <w:p w14:paraId="7712A1BA" w14:textId="192E2BE7" w:rsidR="00CE61A8" w:rsidRDefault="00CE61A8" w:rsidP="001A76A7">
      <w:pPr>
        <w:pStyle w:val="Bullets1"/>
        <w:ind w:left="284" w:hanging="284"/>
      </w:pPr>
      <w:r>
        <w:t>ensuring there is no recording online sessions or capturing of children’s images during the use of online platforms by any other person, unless specific and express consent has been received by the pa</w:t>
      </w:r>
      <w:r w:rsidR="005554D7">
        <w:t>rent/guardian of the child</w:t>
      </w:r>
    </w:p>
    <w:p w14:paraId="1EF34849" w14:textId="17E7A194" w:rsidR="00CE61A8" w:rsidRDefault="00CE61A8" w:rsidP="001A76A7">
      <w:pPr>
        <w:pStyle w:val="Bullets1"/>
        <w:ind w:left="284" w:hanging="284"/>
      </w:pPr>
      <w:r>
        <w:t xml:space="preserve">Ensuring strict compliance with the service </w:t>
      </w:r>
      <w:r>
        <w:rPr>
          <w:i/>
        </w:rPr>
        <w:t>Child Safe Environment Policy</w:t>
      </w:r>
    </w:p>
    <w:p w14:paraId="2C2E7638" w14:textId="793FBD99" w:rsidR="00CE61A8" w:rsidRPr="00AB25A7" w:rsidRDefault="00CE61A8" w:rsidP="001A76A7">
      <w:pPr>
        <w:pStyle w:val="Bullets1"/>
        <w:ind w:left="284" w:hanging="284"/>
        <w:rPr>
          <w:color w:val="7030A0"/>
        </w:rPr>
      </w:pPr>
      <w:r>
        <w:t>Ensuring use of any online platform by children attending the service is an exten</w:t>
      </w:r>
      <w:r w:rsidR="005554D7">
        <w:t xml:space="preserve">sion of the educational </w:t>
      </w:r>
      <w:r w:rsidR="005554D7" w:rsidRPr="004E0E3D">
        <w:t>program</w:t>
      </w:r>
      <w:r w:rsidR="006E1255" w:rsidRPr="004E0E3D">
        <w:t xml:space="preserve"> and in line with the kindergarten’s educational philosophy.</w:t>
      </w:r>
    </w:p>
    <w:p w14:paraId="3D135890" w14:textId="5721B570" w:rsidR="00CE61A8" w:rsidRDefault="00CE61A8" w:rsidP="001A76A7">
      <w:pPr>
        <w:pStyle w:val="Bullets1"/>
        <w:ind w:left="284" w:hanging="284"/>
      </w:pPr>
      <w:r>
        <w:t xml:space="preserve">Ensuring children are educated about safe online practices at </w:t>
      </w:r>
      <w:proofErr w:type="spellStart"/>
      <w:r>
        <w:t>Elonera</w:t>
      </w:r>
      <w:proofErr w:type="spellEnd"/>
      <w:r w:rsidR="00C65CAD">
        <w:t xml:space="preserve"> Pre School</w:t>
      </w:r>
      <w:r>
        <w:t>, at home and in the community</w:t>
      </w:r>
    </w:p>
    <w:p w14:paraId="15770F47" w14:textId="30039A37" w:rsidR="005554D7" w:rsidRDefault="005554D7" w:rsidP="001A76A7">
      <w:pPr>
        <w:pStyle w:val="Bullets1"/>
        <w:ind w:left="284" w:hanging="284"/>
      </w:pPr>
      <w:r>
        <w:t>Support and communicate with families about safe online practices at home and in the community</w:t>
      </w:r>
    </w:p>
    <w:p w14:paraId="153FE9D4" w14:textId="77777777" w:rsidR="005554D7" w:rsidRDefault="005554D7" w:rsidP="004E0E3D">
      <w:pPr>
        <w:pStyle w:val="Bullets1"/>
        <w:numPr>
          <w:ilvl w:val="0"/>
          <w:numId w:val="0"/>
        </w:numPr>
        <w:ind w:left="284"/>
      </w:pPr>
    </w:p>
    <w:p w14:paraId="2AFB5C83" w14:textId="77777777" w:rsidR="005554D7" w:rsidRDefault="005554D7" w:rsidP="00AB25A7">
      <w:pPr>
        <w:pStyle w:val="Bullets1"/>
        <w:numPr>
          <w:ilvl w:val="0"/>
          <w:numId w:val="0"/>
        </w:numPr>
      </w:pPr>
    </w:p>
    <w:p w14:paraId="134EEBDE" w14:textId="20B11BD3" w:rsidR="007A37E2" w:rsidRPr="001A76A7" w:rsidRDefault="007A37E2" w:rsidP="00CE61A8">
      <w:pPr>
        <w:pStyle w:val="Bullets1"/>
        <w:numPr>
          <w:ilvl w:val="0"/>
          <w:numId w:val="0"/>
        </w:numPr>
        <w:ind w:left="284"/>
      </w:pPr>
    </w:p>
    <w:p w14:paraId="55BB4F19" w14:textId="77777777" w:rsidR="006A7611" w:rsidRDefault="006A7611" w:rsidP="00CE1C07">
      <w:pPr>
        <w:pStyle w:val="Heading4"/>
        <w:spacing w:before="170"/>
      </w:pPr>
      <w:r>
        <w:t>Parents/guardians are responsible for:</w:t>
      </w:r>
    </w:p>
    <w:p w14:paraId="0DD64A2A" w14:textId="3A78A817" w:rsidR="006A7611" w:rsidRPr="00741B81" w:rsidRDefault="006A7611" w:rsidP="00202768">
      <w:pPr>
        <w:pStyle w:val="Bullets1"/>
        <w:ind w:left="284" w:hanging="284"/>
      </w:pPr>
      <w:r w:rsidRPr="00741B81">
        <w:t xml:space="preserve">reading and understanding this </w:t>
      </w:r>
      <w:r w:rsidR="004D1930">
        <w:rPr>
          <w:i/>
        </w:rPr>
        <w:t>Online Safety Policy</w:t>
      </w:r>
    </w:p>
    <w:p w14:paraId="70E7E168" w14:textId="77777777" w:rsidR="006A7611" w:rsidRPr="00741B81" w:rsidRDefault="006A7611" w:rsidP="00202768">
      <w:pPr>
        <w:pStyle w:val="Bullets1"/>
        <w:ind w:left="284" w:hanging="284"/>
      </w:pPr>
      <w:r w:rsidRPr="00741B81">
        <w:t xml:space="preserve">complying with all state and federal laws, the requirements of the </w:t>
      </w:r>
      <w:r w:rsidRPr="004B4BDF">
        <w:rPr>
          <w:i/>
        </w:rPr>
        <w:t>Education and Care Services</w:t>
      </w:r>
      <w:r w:rsidRPr="00741B81">
        <w:t xml:space="preserve"> </w:t>
      </w:r>
      <w:r w:rsidRPr="004B4BDF">
        <w:rPr>
          <w:i/>
        </w:rPr>
        <w:t>National Regulations 2011</w:t>
      </w:r>
      <w:r w:rsidRPr="00741B81">
        <w:t>, and all s</w:t>
      </w:r>
      <w:r w:rsidR="00E45B65" w:rsidRPr="00741B81">
        <w:t>ervice policies and procedures</w:t>
      </w:r>
    </w:p>
    <w:p w14:paraId="0ABF3CCF" w14:textId="77777777" w:rsidR="004B4BDF" w:rsidRPr="004B4BDF" w:rsidRDefault="006A7611" w:rsidP="00202768">
      <w:pPr>
        <w:pStyle w:val="Bullets1"/>
        <w:ind w:left="284" w:hanging="284"/>
        <w:rPr>
          <w:b/>
        </w:rPr>
      </w:pPr>
      <w:proofErr w:type="gramStart"/>
      <w:r w:rsidRPr="00741B81">
        <w:t>maintaining</w:t>
      </w:r>
      <w:proofErr w:type="gramEnd"/>
      <w:r w:rsidRPr="00741B81">
        <w:t xml:space="preserve"> the privacy of any personal or health information provided to them about other individuals e.g. contact details.</w:t>
      </w:r>
    </w:p>
    <w:p w14:paraId="658C8592" w14:textId="77777777" w:rsidR="006A7611" w:rsidRDefault="006A7611" w:rsidP="00CE1C07">
      <w:pPr>
        <w:pStyle w:val="Heading4"/>
        <w:keepNext w:val="0"/>
        <w:spacing w:before="170"/>
      </w:pPr>
      <w:r>
        <w:t xml:space="preserve">Volunteers and students, while at the service, </w:t>
      </w:r>
      <w:r w:rsidRPr="005621DE">
        <w:t>are responsible for</w:t>
      </w:r>
      <w:r>
        <w:t xml:space="preserve"> following this policy and its procedures.</w:t>
      </w:r>
    </w:p>
    <w:p w14:paraId="5AED30F7" w14:textId="77777777" w:rsidR="006A7611" w:rsidRPr="00741B81" w:rsidRDefault="006A7611" w:rsidP="00741B81">
      <w:pPr>
        <w:pStyle w:val="Heading1"/>
      </w:pPr>
      <w:r w:rsidRPr="00741B81">
        <w:lastRenderedPageBreak/>
        <w:t>Evaluation</w:t>
      </w:r>
    </w:p>
    <w:p w14:paraId="587C6865" w14:textId="77777777" w:rsidR="006A7611" w:rsidRDefault="006A7611" w:rsidP="00741B81">
      <w:pPr>
        <w:pStyle w:val="BodyText3ptAfter"/>
        <w:rPr>
          <w:lang w:val="en-US"/>
        </w:rPr>
      </w:pPr>
      <w:r>
        <w:rPr>
          <w:lang w:val="en-US"/>
        </w:rPr>
        <w:t>In order to assess whether the values and purposes of the policy have been achieved, the Approved Provider will:</w:t>
      </w:r>
    </w:p>
    <w:p w14:paraId="37BDBD6A" w14:textId="77777777" w:rsidR="006A7611" w:rsidRDefault="006A7611" w:rsidP="00CD6397">
      <w:pPr>
        <w:pStyle w:val="Bullets1"/>
        <w:ind w:left="284" w:hanging="284"/>
        <w:rPr>
          <w:lang w:val="en-US"/>
        </w:rPr>
      </w:pPr>
      <w:r>
        <w:rPr>
          <w:lang w:val="en-US"/>
        </w:rPr>
        <w:t>regularly seek feedback from everyone affected by the policy regarding its effectiveness</w:t>
      </w:r>
    </w:p>
    <w:p w14:paraId="0518535E" w14:textId="77777777" w:rsidR="006A7611" w:rsidRDefault="006A7611" w:rsidP="00CD6397">
      <w:pPr>
        <w:pStyle w:val="Bullets1"/>
        <w:ind w:left="284" w:hanging="284"/>
        <w:rPr>
          <w:lang w:val="en-US"/>
        </w:rPr>
      </w:pPr>
      <w:r>
        <w:rPr>
          <w:lang w:val="en-US"/>
        </w:rPr>
        <w:t>monitor the implementation, compliance, complaints and incidents in relation to this policy</w:t>
      </w:r>
    </w:p>
    <w:p w14:paraId="1142F80C" w14:textId="77777777" w:rsidR="006A7611" w:rsidRDefault="006A7611" w:rsidP="00CD6397">
      <w:pPr>
        <w:pStyle w:val="Bullets1"/>
        <w:ind w:left="284" w:hanging="284"/>
        <w:rPr>
          <w:lang w:val="en-US"/>
        </w:rPr>
      </w:pPr>
      <w:r>
        <w:rPr>
          <w:lang w:val="en-US"/>
        </w:rPr>
        <w:t>keep the policy up to date with current legislation, research, policy and best practice</w:t>
      </w:r>
    </w:p>
    <w:p w14:paraId="51328EFE" w14:textId="77777777" w:rsidR="006A7611" w:rsidRDefault="006A7611" w:rsidP="00CD6397">
      <w:pPr>
        <w:pStyle w:val="Bullets1"/>
        <w:ind w:left="284" w:hanging="284"/>
        <w:rPr>
          <w:lang w:val="en-US"/>
        </w:rPr>
      </w:pPr>
      <w:r>
        <w:rPr>
          <w:lang w:val="en-US"/>
        </w:rPr>
        <w:t>revise the policy and procedures as part of the service’s policy review cycle, or as required</w:t>
      </w:r>
    </w:p>
    <w:p w14:paraId="1BA48DAD" w14:textId="77777777" w:rsidR="006A7611" w:rsidRPr="00A46FF5" w:rsidRDefault="006A7611" w:rsidP="00CD6397">
      <w:pPr>
        <w:pStyle w:val="Bullets1"/>
        <w:ind w:left="284" w:hanging="284"/>
        <w:rPr>
          <w:b/>
        </w:rPr>
      </w:pPr>
      <w:proofErr w:type="gramStart"/>
      <w:r w:rsidRPr="00C40CEF">
        <w:rPr>
          <w:lang w:val="en-US"/>
        </w:rPr>
        <w:t>notify</w:t>
      </w:r>
      <w:proofErr w:type="gramEnd"/>
      <w:r w:rsidRPr="00C40CEF">
        <w:rPr>
          <w:lang w:val="en-US"/>
        </w:rPr>
        <w:t xml:space="preserve"> parents/guardians at least 14 days before making any changes to this policy or its procedures.</w:t>
      </w:r>
    </w:p>
    <w:p w14:paraId="12DBF2CD" w14:textId="77777777" w:rsidR="006A7611" w:rsidRPr="00741B81" w:rsidRDefault="006A7611" w:rsidP="00741B81">
      <w:pPr>
        <w:pStyle w:val="Heading1"/>
      </w:pPr>
      <w:r w:rsidRPr="00741B81">
        <w:t>Attachments</w:t>
      </w:r>
    </w:p>
    <w:p w14:paraId="1AFE6ADB" w14:textId="41D53BEB" w:rsidR="006A7611" w:rsidRDefault="006A7611" w:rsidP="00B175F7">
      <w:pPr>
        <w:pStyle w:val="Bullets1"/>
        <w:ind w:left="284" w:hanging="284"/>
      </w:pPr>
      <w:r w:rsidRPr="004170E1">
        <w:rPr>
          <w:rFonts w:cs="Arial"/>
          <w:lang w:val="en-US"/>
        </w:rPr>
        <w:t>Attachment 1:</w:t>
      </w:r>
      <w:r>
        <w:rPr>
          <w:lang w:val="en-US"/>
        </w:rPr>
        <w:t xml:space="preserve"> </w:t>
      </w:r>
      <w:r>
        <w:t xml:space="preserve">Procedures for use of </w:t>
      </w:r>
      <w:r w:rsidR="00C26900">
        <w:t xml:space="preserve">online platforms with children </w:t>
      </w:r>
      <w:r>
        <w:t>at the service</w:t>
      </w:r>
    </w:p>
    <w:p w14:paraId="20B7361F" w14:textId="7554A518" w:rsidR="004E0E3D" w:rsidRDefault="006A7611" w:rsidP="004E0E3D">
      <w:pPr>
        <w:pStyle w:val="Bullets1"/>
        <w:ind w:left="284" w:hanging="284"/>
      </w:pPr>
      <w:r w:rsidRPr="004170E1">
        <w:t>Attachment 2:</w:t>
      </w:r>
      <w:r>
        <w:t xml:space="preserve"> </w:t>
      </w:r>
      <w:proofErr w:type="spellStart"/>
      <w:r w:rsidR="00C26900">
        <w:t>eSafety</w:t>
      </w:r>
      <w:proofErr w:type="spellEnd"/>
      <w:r w:rsidR="00C26900">
        <w:t xml:space="preserve"> Checklist for Early Learning Services</w:t>
      </w:r>
    </w:p>
    <w:p w14:paraId="37B7F709" w14:textId="60F58F01" w:rsidR="00F16B99" w:rsidRDefault="006A7611" w:rsidP="004E0E3D">
      <w:pPr>
        <w:pStyle w:val="Bullets1"/>
        <w:ind w:left="284" w:hanging="284"/>
      </w:pPr>
      <w:r>
        <w:t xml:space="preserve">Attachment 3: </w:t>
      </w:r>
      <w:r w:rsidRPr="004170E1">
        <w:t>Parent/</w:t>
      </w:r>
      <w:r>
        <w:t>g</w:t>
      </w:r>
      <w:r w:rsidRPr="004170E1">
        <w:t>uardian authorisation for under</w:t>
      </w:r>
      <w:r>
        <w:t>-</w:t>
      </w:r>
      <w:r w:rsidRPr="004170E1">
        <w:t xml:space="preserve">age access to </w:t>
      </w:r>
      <w:r w:rsidR="00087C69">
        <w:t xml:space="preserve">online platforms via the use of </w:t>
      </w:r>
      <w:proofErr w:type="spellStart"/>
      <w:r w:rsidR="00087C69">
        <w:t>Elonera</w:t>
      </w:r>
      <w:proofErr w:type="spellEnd"/>
      <w:r w:rsidR="00087C69">
        <w:t xml:space="preserve"> Pre School</w:t>
      </w:r>
      <w:r w:rsidR="00087C69" w:rsidRPr="004139E5">
        <w:t xml:space="preserve"> I</w:t>
      </w:r>
      <w:r w:rsidR="00087C69">
        <w:t>C</w:t>
      </w:r>
      <w:r w:rsidR="00087C69" w:rsidRPr="004139E5">
        <w:t>T facilities</w:t>
      </w:r>
    </w:p>
    <w:p w14:paraId="477C0509" w14:textId="74F97F5E" w:rsidR="004E0E3D" w:rsidRDefault="004E0E3D" w:rsidP="004E0E3D">
      <w:pPr>
        <w:pStyle w:val="Bullets1"/>
        <w:numPr>
          <w:ilvl w:val="0"/>
          <w:numId w:val="0"/>
        </w:numPr>
        <w:ind w:left="284"/>
      </w:pPr>
    </w:p>
    <w:p w14:paraId="229826FF" w14:textId="53DC114C" w:rsidR="004E0E3D" w:rsidRDefault="004E0E3D" w:rsidP="004E0E3D">
      <w:pPr>
        <w:pStyle w:val="Bullets1"/>
        <w:numPr>
          <w:ilvl w:val="0"/>
          <w:numId w:val="0"/>
        </w:numPr>
        <w:ind w:left="284"/>
      </w:pPr>
    </w:p>
    <w:p w14:paraId="377BEF37" w14:textId="187F103A" w:rsidR="00155FF5" w:rsidRPr="00741B81" w:rsidRDefault="00155FF5" w:rsidP="00155FF5">
      <w:pPr>
        <w:pStyle w:val="Heading1"/>
      </w:pPr>
      <w:r w:rsidRPr="00741B81">
        <w:t>A</w:t>
      </w:r>
      <w:r>
        <w:t>uthorisation</w:t>
      </w:r>
    </w:p>
    <w:p w14:paraId="3C906E58" w14:textId="77777777" w:rsidR="004E0E3D" w:rsidRPr="00F6391B" w:rsidRDefault="004E0E3D" w:rsidP="004E0E3D">
      <w:pPr>
        <w:pStyle w:val="Bullets1"/>
        <w:numPr>
          <w:ilvl w:val="0"/>
          <w:numId w:val="0"/>
        </w:numPr>
        <w:ind w:left="284"/>
      </w:pPr>
    </w:p>
    <w:p w14:paraId="278CE5DE" w14:textId="3E52AE28" w:rsidR="00F16B99" w:rsidRDefault="00F16B99" w:rsidP="00F16B99">
      <w:pPr>
        <w:pStyle w:val="BodyText"/>
      </w:pPr>
      <w:r>
        <w:t xml:space="preserve">This policy was adopted by the </w:t>
      </w:r>
      <w:proofErr w:type="spellStart"/>
      <w:r w:rsidR="00E03970">
        <w:t>Elonera</w:t>
      </w:r>
      <w:proofErr w:type="spellEnd"/>
      <w:r w:rsidR="00E03970">
        <w:t xml:space="preserve"> Pre School</w:t>
      </w:r>
      <w:r w:rsidRPr="004E176F">
        <w:t xml:space="preserve"> </w:t>
      </w:r>
      <w:r w:rsidR="007267FE">
        <w:t xml:space="preserve">Committee of Management </w:t>
      </w:r>
      <w:r w:rsidRPr="00831F9A">
        <w:t xml:space="preserve">on </w:t>
      </w:r>
      <w:r w:rsidR="004E0E3D">
        <w:t>15 October 2020.</w:t>
      </w:r>
    </w:p>
    <w:p w14:paraId="635B4811" w14:textId="4A75E576" w:rsidR="00F16B99" w:rsidRDefault="00F16B99" w:rsidP="00F16B99">
      <w:pPr>
        <w:pStyle w:val="Heading1"/>
      </w:pPr>
      <w:r w:rsidRPr="00F6391B">
        <w:t>Review date:</w:t>
      </w:r>
      <w:r w:rsidR="00117DD7">
        <w:t xml:space="preserve">  </w:t>
      </w:r>
      <w:r w:rsidR="004E0E3D">
        <w:rPr>
          <w:b w:val="0"/>
        </w:rPr>
        <w:t>OCTOBER 2022</w:t>
      </w:r>
    </w:p>
    <w:p w14:paraId="3FE8ACE3" w14:textId="77777777" w:rsidR="006A7611" w:rsidRDefault="006A7611" w:rsidP="00741B81">
      <w:pPr>
        <w:pStyle w:val="Attachment1"/>
      </w:pPr>
      <w:r w:rsidRPr="004E0E3D">
        <w:lastRenderedPageBreak/>
        <w:t>Attachment 1</w:t>
      </w:r>
    </w:p>
    <w:p w14:paraId="5C3D4BD7" w14:textId="04E06A65" w:rsidR="006A7611" w:rsidRDefault="006A7611" w:rsidP="00741B81">
      <w:pPr>
        <w:pStyle w:val="Attachment2"/>
      </w:pPr>
      <w:r w:rsidRPr="004170E1">
        <w:t xml:space="preserve">Procedures for use of </w:t>
      </w:r>
      <w:r w:rsidR="00C26900">
        <w:t xml:space="preserve">online platforms with children </w:t>
      </w:r>
      <w:r>
        <w:t>at the service</w:t>
      </w:r>
    </w:p>
    <w:p w14:paraId="60DBF940" w14:textId="77777777" w:rsidR="005554D7" w:rsidRDefault="005554D7" w:rsidP="0094485C">
      <w:pPr>
        <w:pStyle w:val="Bullets1"/>
        <w:ind w:left="284" w:hanging="284"/>
      </w:pPr>
      <w:r>
        <w:t>All online platforms should be age appropriate and meet specific educational/developmental objectives and early learning criteria</w:t>
      </w:r>
    </w:p>
    <w:p w14:paraId="50C83538" w14:textId="5375659A" w:rsidR="006A7611" w:rsidRDefault="00D537F0" w:rsidP="0094485C">
      <w:pPr>
        <w:pStyle w:val="Bullets1"/>
        <w:ind w:left="284" w:hanging="284"/>
      </w:pPr>
      <w:r>
        <w:t>W</w:t>
      </w:r>
      <w:r w:rsidR="005554D7">
        <w:t xml:space="preserve">ritten </w:t>
      </w:r>
      <w:r>
        <w:t xml:space="preserve">or visual electronic </w:t>
      </w:r>
      <w:r w:rsidR="005554D7">
        <w:t xml:space="preserve">communications exchanged through the use of online platforms with children </w:t>
      </w:r>
      <w:r w:rsidR="006A7611">
        <w:t xml:space="preserve">must always be </w:t>
      </w:r>
      <w:r>
        <w:t>reviewed</w:t>
      </w:r>
      <w:r w:rsidR="005554D7">
        <w:t xml:space="preserve"> by an educator</w:t>
      </w:r>
      <w:r>
        <w:t>.</w:t>
      </w:r>
    </w:p>
    <w:p w14:paraId="0D482652" w14:textId="59C7B496" w:rsidR="006E1255" w:rsidRPr="004E0E3D" w:rsidRDefault="006E1255" w:rsidP="0094485C">
      <w:pPr>
        <w:pStyle w:val="Bullets1"/>
        <w:ind w:left="284" w:hanging="284"/>
      </w:pPr>
      <w:r w:rsidRPr="004E0E3D">
        <w:t>Images of children in the kindergarten setting should not be published or distributed online</w:t>
      </w:r>
      <w:r w:rsidR="00AB25A7" w:rsidRPr="004E0E3D">
        <w:t xml:space="preserve"> unless specific and express written consent is provided by the child’s parent/guardian. Any such publication should be strictly within the scope of any consent provided</w:t>
      </w:r>
      <w:r w:rsidRPr="004E0E3D">
        <w:t xml:space="preserve">. </w:t>
      </w:r>
    </w:p>
    <w:p w14:paraId="3EC4D5BA" w14:textId="1B43DAC4" w:rsidR="00D537F0" w:rsidRDefault="00D537F0" w:rsidP="0094485C">
      <w:pPr>
        <w:pStyle w:val="Bullets1"/>
        <w:ind w:left="284" w:hanging="284"/>
      </w:pPr>
      <w:r>
        <w:t>Use of online platforms by children attending the service is only permitted once the fully informed written consent of the child’s parent/guardian is received</w:t>
      </w:r>
    </w:p>
    <w:p w14:paraId="25F7425E" w14:textId="0C694C5A" w:rsidR="00D537F0" w:rsidRDefault="00D537F0" w:rsidP="0094485C">
      <w:pPr>
        <w:pStyle w:val="Bullets1"/>
        <w:ind w:left="284" w:hanging="284"/>
      </w:pPr>
      <w:r>
        <w:t>Use of online platforms by children attending the service must be closely supervised by an educator at all times</w:t>
      </w:r>
    </w:p>
    <w:p w14:paraId="13577BE9" w14:textId="38A47808" w:rsidR="00D537F0" w:rsidRDefault="00D537F0" w:rsidP="00D537F0">
      <w:pPr>
        <w:pStyle w:val="Bullets1"/>
        <w:ind w:left="284" w:hanging="284"/>
      </w:pPr>
      <w:r>
        <w:t xml:space="preserve">No </w:t>
      </w:r>
      <w:r w:rsidR="00AB25A7">
        <w:t xml:space="preserve">images or </w:t>
      </w:r>
      <w:r>
        <w:t>video or audio recordings should be captured by any means while children are using online platforms</w:t>
      </w:r>
      <w:r w:rsidR="00AB25A7">
        <w:t xml:space="preserve"> unless specific and express written consent is provided by the child’s parent/guardian. Any such use should be strictly within the scope of any consent provided. </w:t>
      </w:r>
      <w:r>
        <w:t xml:space="preserve"> </w:t>
      </w:r>
    </w:p>
    <w:p w14:paraId="0732F0D7" w14:textId="59B710FE" w:rsidR="00D537F0" w:rsidRDefault="00D537F0" w:rsidP="00D537F0">
      <w:pPr>
        <w:pStyle w:val="Bullets1"/>
        <w:ind w:left="284" w:hanging="284"/>
      </w:pPr>
      <w:r>
        <w:t>Where possible, use children’s first names only during the use of online platforms. Do not use surnames or other identifiers unless specific and express consent is provided by the child’s parent/guardian.</w:t>
      </w:r>
    </w:p>
    <w:p w14:paraId="3203D9F1" w14:textId="02429A68" w:rsidR="00D537F0" w:rsidRDefault="00D537F0" w:rsidP="00D537F0">
      <w:pPr>
        <w:pStyle w:val="Bullets1"/>
        <w:ind w:left="284" w:hanging="284"/>
      </w:pPr>
      <w:r>
        <w:t>No images of the children should be captured while using online platforms unless specific and express consent is provided by the child’s parent/guardian.</w:t>
      </w:r>
    </w:p>
    <w:p w14:paraId="4F115C0D" w14:textId="15AA4760" w:rsidR="006A7611" w:rsidRPr="00B437E1" w:rsidRDefault="006A7611" w:rsidP="0094485C">
      <w:pPr>
        <w:pStyle w:val="Bullets1"/>
        <w:ind w:left="284" w:hanging="284"/>
      </w:pPr>
      <w:r w:rsidRPr="00B437E1">
        <w:t xml:space="preserve">Be cautious about opening files or launching programs that have been received as an attachment via </w:t>
      </w:r>
      <w:r w:rsidR="00D537F0">
        <w:t>an electronic communication</w:t>
      </w:r>
      <w:r w:rsidRPr="00B437E1">
        <w:t>.</w:t>
      </w:r>
      <w:r w:rsidR="00117DD7">
        <w:t xml:space="preserve"> </w:t>
      </w:r>
      <w:r w:rsidRPr="00B437E1">
        <w:t>Instead, save an attachment to disk and scan with anti-virus software before opening, and keep an eye out for unusual filenames.</w:t>
      </w:r>
    </w:p>
    <w:p w14:paraId="680549A5" w14:textId="4080E612" w:rsidR="006A7611" w:rsidRPr="00B437E1" w:rsidRDefault="006A7611" w:rsidP="0094485C">
      <w:pPr>
        <w:pStyle w:val="Bullets1"/>
        <w:ind w:left="284" w:hanging="284"/>
      </w:pPr>
      <w:r w:rsidRPr="00B437E1">
        <w:t xml:space="preserve">Never open </w:t>
      </w:r>
      <w:r w:rsidR="00D537F0">
        <w:t>electronic communications</w:t>
      </w:r>
      <w:r w:rsidR="00D537F0" w:rsidRPr="00B437E1">
        <w:t xml:space="preserve"> </w:t>
      </w:r>
      <w:r w:rsidRPr="00B437E1">
        <w:t>if unsure of the sender.</w:t>
      </w:r>
    </w:p>
    <w:p w14:paraId="7CAEA8FB" w14:textId="424F1FB9" w:rsidR="006A7611" w:rsidRPr="00B437E1" w:rsidRDefault="006A7611" w:rsidP="004E0E3D">
      <w:pPr>
        <w:pStyle w:val="Bullets1"/>
        <w:ind w:left="284" w:hanging="284"/>
      </w:pPr>
      <w:r w:rsidRPr="00B437E1">
        <w:t xml:space="preserve">Users of </w:t>
      </w:r>
      <w:r w:rsidR="00D537F0">
        <w:t xml:space="preserve">online platforms at, on behalf of, or in collaboration with, </w:t>
      </w:r>
      <w:proofErr w:type="spellStart"/>
      <w:r w:rsidR="00E03970">
        <w:t>Elonera</w:t>
      </w:r>
      <w:proofErr w:type="spellEnd"/>
      <w:r w:rsidR="00E03970">
        <w:t xml:space="preserve"> Pre School</w:t>
      </w:r>
      <w:r w:rsidR="00312DE4">
        <w:t xml:space="preserve"> </w:t>
      </w:r>
      <w:r w:rsidRPr="00B437E1">
        <w:t>must not:</w:t>
      </w:r>
    </w:p>
    <w:p w14:paraId="5395B186" w14:textId="77777777" w:rsidR="006A7611" w:rsidRDefault="006A7611" w:rsidP="00AB25A7">
      <w:pPr>
        <w:pStyle w:val="Bullets2"/>
      </w:pPr>
      <w:r>
        <w:t>create or exchange messages that are offensive, harassing, obscene or threatening</w:t>
      </w:r>
    </w:p>
    <w:p w14:paraId="30C843C3" w14:textId="77777777" w:rsidR="006A7611" w:rsidRDefault="006A7611" w:rsidP="00AB25A7">
      <w:pPr>
        <w:pStyle w:val="Bullets2"/>
      </w:pPr>
      <w:r>
        <w:t xml:space="preserve">create, copy, transmit or retransmit chain emails (refer to </w:t>
      </w:r>
      <w:r w:rsidRPr="00B37B60">
        <w:rPr>
          <w:i/>
        </w:rPr>
        <w:t>Definitions</w:t>
      </w:r>
      <w:r>
        <w:t xml:space="preserve">), spam (refer to </w:t>
      </w:r>
      <w:r w:rsidRPr="00B37B60">
        <w:rPr>
          <w:i/>
        </w:rPr>
        <w:t>Definitions</w:t>
      </w:r>
      <w:r>
        <w:t>) or other unauthorised mass communication</w:t>
      </w:r>
    </w:p>
    <w:p w14:paraId="5A78F945" w14:textId="1869EA00" w:rsidR="006A7611" w:rsidRDefault="006A7611" w:rsidP="00AB25A7">
      <w:pPr>
        <w:pStyle w:val="Bullets2"/>
      </w:pPr>
      <w:proofErr w:type="gramStart"/>
      <w:r>
        <w:t>carry</w:t>
      </w:r>
      <w:proofErr w:type="gramEnd"/>
      <w:r>
        <w:t xml:space="preserve"> out activities that are illegal, inappropriate or offensive to </w:t>
      </w:r>
      <w:r w:rsidR="00D537F0">
        <w:t xml:space="preserve">children, </w:t>
      </w:r>
      <w:r>
        <w:t>employees or the public.</w:t>
      </w:r>
      <w:r w:rsidR="00117DD7">
        <w:t xml:space="preserve"> </w:t>
      </w:r>
      <w:r>
        <w:t>Such activities include, but are not limited to, hate speech or material that ridicules/discriminates against others on the basis of race, nationality, creed, religion, ability/disability, gender or sexual orientation</w:t>
      </w:r>
    </w:p>
    <w:p w14:paraId="6DFFC380" w14:textId="3242CC41" w:rsidR="006A7611" w:rsidRPr="00BB061F" w:rsidRDefault="006A7611" w:rsidP="00AB25A7">
      <w:pPr>
        <w:pStyle w:val="Bullets2"/>
      </w:pPr>
      <w:proofErr w:type="gramStart"/>
      <w:r>
        <w:t>use</w:t>
      </w:r>
      <w:proofErr w:type="gramEnd"/>
      <w:r>
        <w:t xml:space="preserve"> </w:t>
      </w:r>
      <w:r w:rsidR="00D537F0">
        <w:t>online platforms</w:t>
      </w:r>
      <w:r>
        <w:t xml:space="preserve"> to access, download, create, store or distribute illegal, offensive, obscene or objectionable material (including pornography and sexually explicit material).</w:t>
      </w:r>
      <w:r w:rsidR="00117DD7">
        <w:t xml:space="preserve"> </w:t>
      </w:r>
      <w:r>
        <w:t>I</w:t>
      </w:r>
      <w:r w:rsidRPr="00BB061F">
        <w:t>t will not be a defence to claim that the r</w:t>
      </w:r>
      <w:r>
        <w:t>ecipient was a consenting adult</w:t>
      </w:r>
    </w:p>
    <w:p w14:paraId="55A47908" w14:textId="66AFA449" w:rsidR="006A7611" w:rsidRDefault="006A7611" w:rsidP="00AB25A7">
      <w:pPr>
        <w:pStyle w:val="Bullets2"/>
      </w:pPr>
      <w:r>
        <w:t>exchange any confidential or sensitive information held by</w:t>
      </w:r>
      <w:r w:rsidR="00155FF5">
        <w:fldChar w:fldCharType="begin"/>
      </w:r>
      <w:r w:rsidR="00155FF5">
        <w:instrText xml:space="preserve"> DOCPROPERTY  Company  \* MERGEFORMAT </w:instrText>
      </w:r>
      <w:r w:rsidR="00155FF5">
        <w:fldChar w:fldCharType="separate"/>
      </w:r>
      <w:r w:rsidR="00E03970" w:rsidRPr="00E03970">
        <w:t xml:space="preserve"> </w:t>
      </w:r>
      <w:proofErr w:type="spellStart"/>
      <w:r w:rsidR="00E03970">
        <w:t>Elonera</w:t>
      </w:r>
      <w:proofErr w:type="spellEnd"/>
      <w:r w:rsidR="00E03970">
        <w:t xml:space="preserve"> Pre School </w:t>
      </w:r>
      <w:r w:rsidR="00155FF5">
        <w:fldChar w:fldCharType="end"/>
      </w:r>
      <w:r>
        <w:t>unless authorised as part of their duties</w:t>
      </w:r>
    </w:p>
    <w:p w14:paraId="79B174F7" w14:textId="77777777" w:rsidR="006A7611" w:rsidRDefault="006A7611" w:rsidP="00AB25A7">
      <w:pPr>
        <w:pStyle w:val="Bullets2"/>
      </w:pPr>
      <w:r>
        <w:t>harass, slander, intimidate, embarrass, defame, vilify, seek to offend or make threats against another person or group of people</w:t>
      </w:r>
    </w:p>
    <w:p w14:paraId="27E12DA1" w14:textId="789D8278" w:rsidR="006A7611" w:rsidRDefault="006A7611">
      <w:pPr>
        <w:pStyle w:val="Bullets2"/>
      </w:pPr>
      <w:proofErr w:type="gramStart"/>
      <w:r>
        <w:t>breach</w:t>
      </w:r>
      <w:proofErr w:type="gramEnd"/>
      <w:r>
        <w:t xml:space="preserve"> copyright laws through making copies of, or transmitting, material or commercial software.</w:t>
      </w:r>
    </w:p>
    <w:p w14:paraId="4DA336FF" w14:textId="77777777" w:rsidR="006E1255" w:rsidRPr="00114163" w:rsidRDefault="006E1255" w:rsidP="00AB25A7">
      <w:pPr>
        <w:pStyle w:val="Bullets2"/>
        <w:numPr>
          <w:ilvl w:val="0"/>
          <w:numId w:val="0"/>
        </w:numPr>
        <w:ind w:left="454"/>
      </w:pPr>
    </w:p>
    <w:p w14:paraId="04A043BF" w14:textId="77777777" w:rsidR="006A7611" w:rsidRDefault="006A7611" w:rsidP="00B437E1">
      <w:pPr>
        <w:pStyle w:val="Heading3"/>
      </w:pPr>
      <w:r>
        <w:t>Information stored on computers</w:t>
      </w:r>
    </w:p>
    <w:p w14:paraId="1353AA17" w14:textId="77777777" w:rsidR="006A7611" w:rsidRDefault="006A7611" w:rsidP="00581D9B">
      <w:pPr>
        <w:pStyle w:val="Bullets1"/>
        <w:ind w:left="284" w:hanging="284"/>
      </w:pPr>
      <w:r>
        <w:t>Computer r</w:t>
      </w:r>
      <w:r w:rsidRPr="00413BCC">
        <w:t>ecords containing personal, sensitive</w:t>
      </w:r>
      <w:r>
        <w:t xml:space="preserve"> and/or</w:t>
      </w:r>
      <w:r w:rsidRPr="00413BCC">
        <w:t xml:space="preserve"> health information</w:t>
      </w:r>
      <w:r>
        <w:t>,</w:t>
      </w:r>
      <w:r w:rsidRPr="00413BCC">
        <w:t xml:space="preserve"> or photographs of children </w:t>
      </w:r>
      <w:r>
        <w:t>must</w:t>
      </w:r>
      <w:r w:rsidRPr="00413BCC">
        <w:t xml:space="preserve"> be stored securely so that privacy and confidentiality </w:t>
      </w:r>
      <w:r>
        <w:t>is</w:t>
      </w:r>
      <w:r w:rsidRPr="00413BCC">
        <w:t xml:space="preserve"> maintained.</w:t>
      </w:r>
      <w:r w:rsidR="00117DD7">
        <w:t xml:space="preserve"> </w:t>
      </w:r>
      <w:r>
        <w:t xml:space="preserve">This information must not be removed from the service without authorisation, as security of the information could be at risk (refer to </w:t>
      </w:r>
      <w:r w:rsidRPr="0057207B">
        <w:rPr>
          <w:i/>
        </w:rPr>
        <w:t>Privacy and Confidentiality Policy</w:t>
      </w:r>
      <w:r>
        <w:t>).</w:t>
      </w:r>
    </w:p>
    <w:p w14:paraId="0BB0F493" w14:textId="77777777" w:rsidR="006A7611" w:rsidRDefault="006A7611" w:rsidP="00581D9B">
      <w:pPr>
        <w:pStyle w:val="Bullets1"/>
        <w:ind w:left="284" w:hanging="284"/>
      </w:pPr>
      <w:r>
        <w:lastRenderedPageBreak/>
        <w:t>Computer records containing personal, sensitive and/or health information, or photographs of children may need to be removed from the service from time-to-time for various reasons, including for:</w:t>
      </w:r>
    </w:p>
    <w:p w14:paraId="1EA35211" w14:textId="77777777" w:rsidR="006A7611" w:rsidRDefault="006A7611" w:rsidP="00F02677">
      <w:pPr>
        <w:pStyle w:val="Bullets2"/>
        <w:ind w:left="567" w:hanging="283"/>
      </w:pPr>
      <w:r>
        <w:t xml:space="preserve">excursions and service events (refer to </w:t>
      </w:r>
      <w:r>
        <w:rPr>
          <w:i/>
        </w:rPr>
        <w:t>Excursions and Service Events Policy</w:t>
      </w:r>
      <w:r>
        <w:t>)</w:t>
      </w:r>
    </w:p>
    <w:p w14:paraId="7A902586" w14:textId="77777777" w:rsidR="006A7611" w:rsidRDefault="006A7611" w:rsidP="00F02677">
      <w:pPr>
        <w:pStyle w:val="Bullets2"/>
        <w:ind w:left="567" w:hanging="283"/>
      </w:pPr>
      <w:proofErr w:type="gramStart"/>
      <w:r>
        <w:t>offsite</w:t>
      </w:r>
      <w:proofErr w:type="gramEnd"/>
      <w:r>
        <w:t xml:space="preserve"> storage, where there is not enough space at the service premises to store the records.</w:t>
      </w:r>
    </w:p>
    <w:p w14:paraId="06FC6D3C" w14:textId="4F311100" w:rsidR="006A7611" w:rsidRDefault="006A7611" w:rsidP="005B508D">
      <w:pPr>
        <w:pStyle w:val="Bullets1"/>
        <w:numPr>
          <w:ilvl w:val="0"/>
          <w:numId w:val="0"/>
        </w:numPr>
        <w:ind w:left="284"/>
      </w:pPr>
      <w:r>
        <w:t>In such circumstances, services must ensure that the information is transported, handled and stored securely so that privacy and confidentiality is maintained at all times.</w:t>
      </w:r>
    </w:p>
    <w:p w14:paraId="1CF07132" w14:textId="77777777" w:rsidR="003E0D28" w:rsidRDefault="003E0D28" w:rsidP="003E0D28">
      <w:pPr>
        <w:pStyle w:val="Bullets1"/>
        <w:numPr>
          <w:ilvl w:val="0"/>
          <w:numId w:val="0"/>
        </w:numPr>
        <w:ind w:left="227" w:hanging="227"/>
      </w:pPr>
    </w:p>
    <w:p w14:paraId="6C7D5F26" w14:textId="50BA7A3E" w:rsidR="003E0D28" w:rsidRPr="00AB25A7" w:rsidRDefault="003E0D28" w:rsidP="003E0D28">
      <w:pPr>
        <w:pStyle w:val="Bullets1"/>
        <w:numPr>
          <w:ilvl w:val="0"/>
          <w:numId w:val="0"/>
        </w:numPr>
        <w:ind w:left="227" w:hanging="227"/>
        <w:rPr>
          <w:b/>
          <w:bCs/>
        </w:rPr>
      </w:pPr>
      <w:r w:rsidRPr="00AB25A7">
        <w:rPr>
          <w:b/>
          <w:bCs/>
        </w:rPr>
        <w:t>PERSONAL DEVICES:</w:t>
      </w:r>
    </w:p>
    <w:p w14:paraId="20B812EB" w14:textId="06E500B2" w:rsidR="003E0D28" w:rsidRDefault="003E0D28" w:rsidP="003E0D28">
      <w:pPr>
        <w:pStyle w:val="Bullets1"/>
      </w:pPr>
      <w:r>
        <w:t>Staff should not use personal devices to capture photos or videos of children</w:t>
      </w:r>
      <w:r w:rsidR="00061A10">
        <w:t xml:space="preserve"> or to facilitate the use of online platforms by children at the service</w:t>
      </w:r>
      <w:r>
        <w:t xml:space="preserve">. </w:t>
      </w:r>
    </w:p>
    <w:p w14:paraId="7D6C9A6F" w14:textId="11465B71" w:rsidR="003E0D28" w:rsidRPr="00413BCC" w:rsidRDefault="003E0D28" w:rsidP="003E0D28">
      <w:pPr>
        <w:pStyle w:val="Bullets1"/>
      </w:pPr>
      <w:r>
        <w:t xml:space="preserve">Families should not use personal devices such as phones and cameras to take pictures of children </w:t>
      </w:r>
      <w:r w:rsidR="004E0E3D">
        <w:t>(</w:t>
      </w:r>
      <w:r>
        <w:t>other than their own</w:t>
      </w:r>
      <w:r w:rsidR="004E0E3D">
        <w:t>) on</w:t>
      </w:r>
      <w:r>
        <w:t xml:space="preserve"> the kindergarten premises</w:t>
      </w:r>
      <w:r w:rsidR="004E0E3D">
        <w:t xml:space="preserve"> or whilst participating in use of an online platform</w:t>
      </w:r>
      <w:r>
        <w:t xml:space="preserve">. </w:t>
      </w:r>
    </w:p>
    <w:p w14:paraId="28660292" w14:textId="77777777" w:rsidR="003E0D28" w:rsidRPr="00413BCC" w:rsidRDefault="003E0D28" w:rsidP="005B508D">
      <w:pPr>
        <w:pStyle w:val="Bullets1"/>
        <w:numPr>
          <w:ilvl w:val="0"/>
          <w:numId w:val="0"/>
        </w:numPr>
        <w:ind w:left="284"/>
      </w:pPr>
    </w:p>
    <w:p w14:paraId="52742A16" w14:textId="77777777" w:rsidR="006A7611" w:rsidRPr="004733FB" w:rsidRDefault="006A7611" w:rsidP="00B437E1">
      <w:pPr>
        <w:pStyle w:val="Heading3"/>
      </w:pPr>
      <w:r w:rsidRPr="004733FB">
        <w:t>Breaches of this policy</w:t>
      </w:r>
    </w:p>
    <w:p w14:paraId="4D7F6236" w14:textId="147146DC" w:rsidR="006A7611" w:rsidRPr="00413BCC" w:rsidRDefault="006A7611" w:rsidP="00427608">
      <w:pPr>
        <w:pStyle w:val="Bullets1"/>
        <w:ind w:left="284" w:hanging="284"/>
      </w:pPr>
      <w:r>
        <w:t>Individuals</w:t>
      </w:r>
      <w:r w:rsidRPr="00413BCC">
        <w:t xml:space="preserve"> who</w:t>
      </w:r>
      <w:r>
        <w:t xml:space="preserve"> use </w:t>
      </w:r>
      <w:r w:rsidR="00B37B60">
        <w:t xml:space="preserve">online platforms </w:t>
      </w:r>
      <w:r>
        <w:t xml:space="preserve">at the service for unlawful purposes </w:t>
      </w:r>
      <w:r w:rsidRPr="00413BCC">
        <w:t>may be liable to c</w:t>
      </w:r>
      <w:r>
        <w:t>riminal or civil legal action.</w:t>
      </w:r>
      <w:r w:rsidR="00117DD7">
        <w:t xml:space="preserve"> </w:t>
      </w:r>
      <w:r w:rsidRPr="00413BCC">
        <w:t>This could result in serious consequences</w:t>
      </w:r>
      <w:r>
        <w:t>,</w:t>
      </w:r>
      <w:r w:rsidRPr="00413BCC">
        <w:t xml:space="preserve"> such as a fine, damages and/or costs being awarded against the individua</w:t>
      </w:r>
      <w:r>
        <w:t>l,</w:t>
      </w:r>
      <w:r w:rsidRPr="00413BCC">
        <w:t xml:space="preserve"> or imprisonment.</w:t>
      </w:r>
      <w:r w:rsidR="00117DD7">
        <w:t xml:space="preserve"> </w:t>
      </w:r>
      <w:r w:rsidRPr="00312DE4">
        <w:t>The Approved Provider</w:t>
      </w:r>
      <w:r w:rsidRPr="00413BCC">
        <w:t xml:space="preserve"> will not defend or support any </w:t>
      </w:r>
      <w:r>
        <w:t>individual</w:t>
      </w:r>
      <w:r w:rsidRPr="00413BCC">
        <w:t xml:space="preserve"> us</w:t>
      </w:r>
      <w:r>
        <w:t xml:space="preserve">ing </w:t>
      </w:r>
      <w:r w:rsidR="00B37B60">
        <w:t>online platforms at the service</w:t>
      </w:r>
      <w:r w:rsidRPr="00413BCC">
        <w:t xml:space="preserve"> for an unlawful purpose.</w:t>
      </w:r>
    </w:p>
    <w:p w14:paraId="2AE791C0" w14:textId="77777777" w:rsidR="006A7611" w:rsidRPr="00413BCC" w:rsidRDefault="006A7611" w:rsidP="00427608">
      <w:pPr>
        <w:pStyle w:val="Bullets1"/>
        <w:ind w:left="284" w:hanging="284"/>
      </w:pPr>
      <w:r>
        <w:t>The service may block access to i</w:t>
      </w:r>
      <w:r w:rsidRPr="00413BCC">
        <w:t>nternet sites where inappropriate use is identified.</w:t>
      </w:r>
    </w:p>
    <w:p w14:paraId="10CF4E51" w14:textId="77777777" w:rsidR="006A7611" w:rsidRPr="00413BCC" w:rsidRDefault="006A7611" w:rsidP="00427608">
      <w:pPr>
        <w:pStyle w:val="Bullets1"/>
        <w:ind w:left="284" w:hanging="284"/>
      </w:pPr>
      <w:r w:rsidRPr="00413BCC">
        <w:t xml:space="preserve">Employees </w:t>
      </w:r>
      <w:r>
        <w:t>who fail</w:t>
      </w:r>
      <w:r w:rsidRPr="00413BCC">
        <w:t xml:space="preserve"> to adhere to this policy may be liable to counselling</w:t>
      </w:r>
      <w:r>
        <w:t xml:space="preserve">, </w:t>
      </w:r>
      <w:r w:rsidRPr="00413BCC">
        <w:t>disciplinary action</w:t>
      </w:r>
      <w:r>
        <w:t xml:space="preserve"> or dismissal</w:t>
      </w:r>
      <w:r w:rsidRPr="00413BCC">
        <w:t>.</w:t>
      </w:r>
    </w:p>
    <w:p w14:paraId="7BFC2B8D" w14:textId="58B8174C" w:rsidR="006A7611" w:rsidRDefault="006A7611" w:rsidP="00427608">
      <w:pPr>
        <w:pStyle w:val="Bullets1"/>
        <w:ind w:left="284" w:hanging="284"/>
      </w:pPr>
      <w:r>
        <w:t>Management, educators, staff, volunteers</w:t>
      </w:r>
      <w:r w:rsidRPr="00413BCC">
        <w:t xml:space="preserve"> and students </w:t>
      </w:r>
      <w:r>
        <w:t>who fail</w:t>
      </w:r>
      <w:r w:rsidRPr="00413BCC">
        <w:t xml:space="preserve"> to adhere to th</w:t>
      </w:r>
      <w:r>
        <w:t>is</w:t>
      </w:r>
      <w:r w:rsidRPr="00413BCC">
        <w:t xml:space="preserve"> policy may have </w:t>
      </w:r>
      <w:r>
        <w:t xml:space="preserve">their </w:t>
      </w:r>
      <w:r w:rsidRPr="00413BCC">
        <w:t xml:space="preserve">access to </w:t>
      </w:r>
      <w:r w:rsidR="00B37B60">
        <w:t xml:space="preserve">certain online platforms and the </w:t>
      </w:r>
      <w:r>
        <w:t>service</w:t>
      </w:r>
      <w:r w:rsidRPr="00413BCC">
        <w:t xml:space="preserve">’s </w:t>
      </w:r>
      <w:r>
        <w:t>ICT facilities</w:t>
      </w:r>
      <w:r w:rsidRPr="00413BCC">
        <w:t xml:space="preserve"> </w:t>
      </w:r>
      <w:r>
        <w:t>restricted/denied</w:t>
      </w:r>
      <w:r w:rsidRPr="00413BCC">
        <w:t>.</w:t>
      </w:r>
    </w:p>
    <w:p w14:paraId="5B81CBF1" w14:textId="1D79B20C" w:rsidR="003E0D28" w:rsidRDefault="003E0D28" w:rsidP="003E0D28">
      <w:pPr>
        <w:pStyle w:val="Bullets1"/>
        <w:numPr>
          <w:ilvl w:val="0"/>
          <w:numId w:val="0"/>
        </w:numPr>
        <w:ind w:left="227" w:hanging="227"/>
      </w:pPr>
    </w:p>
    <w:p w14:paraId="141FADEC" w14:textId="77777777" w:rsidR="00B437E1" w:rsidRDefault="00B437E1" w:rsidP="00B437E1">
      <w:pPr>
        <w:pStyle w:val="Attachment1"/>
      </w:pPr>
      <w:r>
        <w:lastRenderedPageBreak/>
        <w:t>ATTACHMENT 2</w:t>
      </w:r>
    </w:p>
    <w:p w14:paraId="1E5FE737" w14:textId="4A873705" w:rsidR="006A7611" w:rsidRPr="004733FB" w:rsidRDefault="00087C69" w:rsidP="00B437E1">
      <w:pPr>
        <w:pStyle w:val="Attachment2"/>
      </w:pPr>
      <w:proofErr w:type="spellStart"/>
      <w:proofErr w:type="gramStart"/>
      <w:r>
        <w:t>eSafety</w:t>
      </w:r>
      <w:proofErr w:type="spellEnd"/>
      <w:proofErr w:type="gramEnd"/>
      <w:r>
        <w:t xml:space="preserve"> Checklist for Early Learning Services</w:t>
      </w:r>
    </w:p>
    <w:p w14:paraId="051EA0DD" w14:textId="7FF7DE57" w:rsidR="00C26900" w:rsidRDefault="00C26900" w:rsidP="00B437E1">
      <w:pPr>
        <w:pStyle w:val="BodyText"/>
      </w:pPr>
      <w:r w:rsidRPr="00A76B8D">
        <w:rPr>
          <w:rStyle w:val="Hyperlink"/>
        </w:rPr>
        <w:t>https://www.esafety.gov.au/sites/default/files/2020-07/Checklist%20for%20Early%20Learning%20Services.pdf</w:t>
      </w:r>
    </w:p>
    <w:p w14:paraId="130DC753" w14:textId="77777777" w:rsidR="00C26900" w:rsidRDefault="00C26900" w:rsidP="00B437E1">
      <w:pPr>
        <w:pStyle w:val="BodyText"/>
      </w:pPr>
    </w:p>
    <w:p w14:paraId="092C8ABD" w14:textId="77777777" w:rsidR="00B437E1" w:rsidRDefault="00B437E1" w:rsidP="00B437E1">
      <w:pPr>
        <w:pStyle w:val="Attachment1"/>
      </w:pPr>
      <w:r>
        <w:lastRenderedPageBreak/>
        <w:t>Attachment 3</w:t>
      </w:r>
    </w:p>
    <w:p w14:paraId="0CD33660" w14:textId="53CE4D35" w:rsidR="006A7611" w:rsidRPr="004733FB" w:rsidRDefault="006A7611" w:rsidP="00B437E1">
      <w:pPr>
        <w:pStyle w:val="Attachment2"/>
      </w:pPr>
      <w:r w:rsidRPr="004733FB">
        <w:t>Parent/</w:t>
      </w:r>
      <w:r>
        <w:t>g</w:t>
      </w:r>
      <w:r w:rsidRPr="004733FB">
        <w:t>uardian authorisation for under</w:t>
      </w:r>
      <w:r>
        <w:t>-</w:t>
      </w:r>
      <w:r w:rsidRPr="004733FB">
        <w:t xml:space="preserve">age access to </w:t>
      </w:r>
      <w:r w:rsidR="00087C69">
        <w:t xml:space="preserve">online platforms via the use of </w:t>
      </w:r>
      <w:proofErr w:type="spellStart"/>
      <w:r w:rsidR="00087C69">
        <w:t>Elonera</w:t>
      </w:r>
      <w:proofErr w:type="spellEnd"/>
      <w:r w:rsidR="00087C69">
        <w:t xml:space="preserve"> Pre School</w:t>
      </w:r>
      <w:r w:rsidR="00087C69" w:rsidRPr="004139E5">
        <w:t xml:space="preserve"> I</w:t>
      </w:r>
      <w:r w:rsidR="00087C69">
        <w:t>C</w:t>
      </w:r>
      <w:r w:rsidR="00087C69" w:rsidRPr="004139E5">
        <w:t>T facilities</w:t>
      </w:r>
      <w:r w:rsidR="00087C69">
        <w:t xml:space="preserve"> </w:t>
      </w:r>
    </w:p>
    <w:p w14:paraId="3924E2CF" w14:textId="77777777" w:rsidR="008F65CA" w:rsidRPr="00413BCC" w:rsidRDefault="008F65CA" w:rsidP="008F65CA">
      <w:pPr>
        <w:pStyle w:val="BodyText"/>
        <w:tabs>
          <w:tab w:val="left" w:leader="underscore" w:pos="8222"/>
        </w:tabs>
        <w:spacing w:before="360"/>
      </w:pPr>
    </w:p>
    <w:p w14:paraId="571E0061" w14:textId="0541604E" w:rsidR="006A7611" w:rsidRDefault="008F65CA" w:rsidP="008F65CA">
      <w:pPr>
        <w:pStyle w:val="BodyText"/>
        <w:tabs>
          <w:tab w:val="left" w:leader="underscore" w:pos="5865"/>
        </w:tabs>
      </w:pPr>
      <w:r>
        <w:t>I</w:t>
      </w:r>
      <w:proofErr w:type="gramStart"/>
      <w:r>
        <w:t>,</w:t>
      </w:r>
      <w:r w:rsidR="00CE1C07">
        <w:tab/>
      </w:r>
      <w:r w:rsidR="006A7611">
        <w:t>,</w:t>
      </w:r>
      <w:proofErr w:type="gramEnd"/>
      <w:r w:rsidR="006A7611">
        <w:t xml:space="preserve"> </w:t>
      </w:r>
      <w:r w:rsidR="00087C69">
        <w:t>[</w:t>
      </w:r>
      <w:r w:rsidR="006A7611">
        <w:t xml:space="preserve">parent/guardian </w:t>
      </w:r>
      <w:r w:rsidR="00087C69">
        <w:t xml:space="preserve">name] give permission for </w:t>
      </w:r>
    </w:p>
    <w:p w14:paraId="350179A2" w14:textId="61621116" w:rsidR="006A7611" w:rsidRDefault="008F65CA" w:rsidP="008F65CA">
      <w:pPr>
        <w:pStyle w:val="BodyText"/>
        <w:tabs>
          <w:tab w:val="left" w:leader="underscore" w:pos="8222"/>
        </w:tabs>
        <w:spacing w:before="360"/>
      </w:pPr>
      <w:r>
        <w:tab/>
      </w:r>
      <w:r w:rsidR="00087C69">
        <w:t>[</w:t>
      </w:r>
      <w:proofErr w:type="gramStart"/>
      <w:r w:rsidR="00087C69">
        <w:t>child’s</w:t>
      </w:r>
      <w:proofErr w:type="gramEnd"/>
      <w:r w:rsidR="00087C69">
        <w:t xml:space="preserve"> name] to use [</w:t>
      </w:r>
      <w:r w:rsidR="00087C69" w:rsidRPr="004E0E3D">
        <w:rPr>
          <w:highlight w:val="yellow"/>
        </w:rPr>
        <w:t>insert online platform</w:t>
      </w:r>
      <w:r w:rsidR="00087C69">
        <w:t>] for the purposes of [</w:t>
      </w:r>
      <w:r w:rsidR="00087C69" w:rsidRPr="004E0E3D">
        <w:rPr>
          <w:highlight w:val="yellow"/>
        </w:rPr>
        <w:t>insert educational objective /developmental program</w:t>
      </w:r>
      <w:r w:rsidR="00087C69">
        <w:t>]</w:t>
      </w:r>
      <w:r w:rsidR="00844A2D">
        <w:t xml:space="preserve"> during my child’s attendance at </w:t>
      </w:r>
      <w:proofErr w:type="spellStart"/>
      <w:r w:rsidR="00844A2D">
        <w:t>Elonera</w:t>
      </w:r>
      <w:proofErr w:type="spellEnd"/>
      <w:r w:rsidR="00844A2D">
        <w:t>.</w:t>
      </w:r>
    </w:p>
    <w:p w14:paraId="14A40103" w14:textId="77777777" w:rsidR="000E1CBB" w:rsidRDefault="000E1CBB" w:rsidP="00485CC8">
      <w:pPr>
        <w:pStyle w:val="BodyText"/>
      </w:pPr>
    </w:p>
    <w:p w14:paraId="72C79CAA" w14:textId="6AE61FDC" w:rsidR="006A7611" w:rsidRDefault="006A7611" w:rsidP="00485CC8">
      <w:pPr>
        <w:pStyle w:val="BodyText"/>
      </w:pPr>
      <w:r>
        <w:t xml:space="preserve">I </w:t>
      </w:r>
      <w:r w:rsidR="00844A2D">
        <w:t xml:space="preserve">acknowledge that participation is optional and I </w:t>
      </w:r>
      <w:r>
        <w:t xml:space="preserve">have read the </w:t>
      </w:r>
      <w:proofErr w:type="spellStart"/>
      <w:r w:rsidR="00E03970">
        <w:t>Elonera</w:t>
      </w:r>
      <w:proofErr w:type="spellEnd"/>
      <w:r w:rsidR="00E03970">
        <w:t xml:space="preserve"> Pre School</w:t>
      </w:r>
      <w:r w:rsidR="00E03970">
        <w:rPr>
          <w:i/>
          <w:iCs/>
        </w:rPr>
        <w:t xml:space="preserve"> </w:t>
      </w:r>
      <w:r w:rsidR="00844A2D">
        <w:rPr>
          <w:i/>
          <w:iCs/>
        </w:rPr>
        <w:t>Online Safety Policy</w:t>
      </w:r>
      <w:r w:rsidRPr="00413BCC">
        <w:t xml:space="preserve"> </w:t>
      </w:r>
      <w:r w:rsidR="008F65CA">
        <w:t>a</w:t>
      </w:r>
      <w:r>
        <w:t>nd agree to the conditions of use of th</w:t>
      </w:r>
      <w:r w:rsidR="006F0DF0">
        <w:t xml:space="preserve">e </w:t>
      </w:r>
      <w:r w:rsidR="00844A2D">
        <w:t>above online platform by my child</w:t>
      </w:r>
      <w:r>
        <w:t>.</w:t>
      </w:r>
    </w:p>
    <w:p w14:paraId="0CF0782C" w14:textId="77777777" w:rsidR="000E1CBB" w:rsidRDefault="000E1CBB" w:rsidP="00485CC8">
      <w:pPr>
        <w:pStyle w:val="BodyText"/>
      </w:pPr>
    </w:p>
    <w:p w14:paraId="11A18600" w14:textId="77777777" w:rsidR="00CE1C07" w:rsidRDefault="00CE1C07" w:rsidP="00485CC8">
      <w:pPr>
        <w:pStyle w:val="BodyText"/>
      </w:pPr>
    </w:p>
    <w:p w14:paraId="7C9E5B18" w14:textId="77777777" w:rsidR="00CE1C07" w:rsidRPr="00626B7A" w:rsidRDefault="00CE1C07" w:rsidP="008F65CA">
      <w:pPr>
        <w:pStyle w:val="SignatureLine"/>
        <w:tabs>
          <w:tab w:val="clear" w:pos="7796"/>
          <w:tab w:val="left" w:leader="underscore" w:pos="8203"/>
        </w:tabs>
      </w:pPr>
      <w:r>
        <w:tab/>
      </w:r>
      <w:r>
        <w:tab/>
      </w:r>
      <w:r w:rsidR="008E5C21">
        <w:tab/>
      </w:r>
    </w:p>
    <w:p w14:paraId="6219A602" w14:textId="77777777" w:rsidR="00CE1C07" w:rsidRDefault="00CE1C07" w:rsidP="00CE1C07">
      <w:pPr>
        <w:pStyle w:val="SignatureCaption"/>
        <w:tabs>
          <w:tab w:val="clear" w:pos="4536"/>
          <w:tab w:val="left" w:pos="4578"/>
        </w:tabs>
      </w:pPr>
      <w:r w:rsidRPr="00626B7A">
        <w:t>Signature (parent/guardian)</w:t>
      </w:r>
      <w:r w:rsidRPr="00626B7A">
        <w:tab/>
        <w:t>Date</w:t>
      </w:r>
      <w:r w:rsidRPr="00626B7A">
        <w:tab/>
      </w:r>
    </w:p>
    <w:p w14:paraId="6FE7DFCD" w14:textId="5BCCB6C1" w:rsidR="007B73AF" w:rsidRDefault="007B73AF" w:rsidP="007B73AF">
      <w:pPr>
        <w:pStyle w:val="BodyText"/>
      </w:pPr>
    </w:p>
    <w:sectPr w:rsidR="007B73AF" w:rsidSect="00D52EF7">
      <w:footerReference w:type="default" r:id="rId13"/>
      <w:type w:val="continuous"/>
      <w:pgSz w:w="11906" w:h="16838" w:code="9"/>
      <w:pgMar w:top="1021" w:right="1418" w:bottom="1134" w:left="1418" w:header="567" w:footer="42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15F1" w16cex:dateUtc="2020-09-27T03:45:00Z"/>
  <w16cex:commentExtensible w16cex:durableId="231B172A" w16cex:dateUtc="2020-09-27T03:50:00Z"/>
  <w16cex:commentExtensible w16cex:durableId="231B1828" w16cex:dateUtc="2020-09-27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6E823" w16cid:durableId="231B14C0"/>
  <w16cid:commentId w16cid:paraId="50CB910D" w16cid:durableId="231B14C1"/>
  <w16cid:commentId w16cid:paraId="58F6433E" w16cid:durableId="231B14C2"/>
  <w16cid:commentId w16cid:paraId="216DCB53" w16cid:durableId="231B14C3"/>
  <w16cid:commentId w16cid:paraId="7732B288" w16cid:durableId="231B14C4"/>
  <w16cid:commentId w16cid:paraId="18D0EA52" w16cid:durableId="231B14C5"/>
  <w16cid:commentId w16cid:paraId="5902BE91" w16cid:durableId="231B14C6"/>
  <w16cid:commentId w16cid:paraId="1D5992E4" w16cid:durableId="231B15F1"/>
  <w16cid:commentId w16cid:paraId="6B3AFA1E" w16cid:durableId="231B172A"/>
  <w16cid:commentId w16cid:paraId="0BB65C21" w16cid:durableId="231B14C7"/>
  <w16cid:commentId w16cid:paraId="24130B91" w16cid:durableId="231B18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080EC" w14:textId="77777777" w:rsidR="00321A8B" w:rsidRDefault="00321A8B" w:rsidP="002D4B54">
      <w:pPr>
        <w:spacing w:after="0"/>
      </w:pPr>
      <w:r>
        <w:separator/>
      </w:r>
    </w:p>
  </w:endnote>
  <w:endnote w:type="continuationSeparator" w:id="0">
    <w:p w14:paraId="208CA850" w14:textId="77777777" w:rsidR="00321A8B" w:rsidRDefault="00321A8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45964"/>
      <w:docPartObj>
        <w:docPartGallery w:val="Page Numbers (Bottom of Page)"/>
        <w:docPartUnique/>
      </w:docPartObj>
    </w:sdtPr>
    <w:sdtEndPr>
      <w:rPr>
        <w:noProof/>
      </w:rPr>
    </w:sdtEndPr>
    <w:sdtContent>
      <w:p w14:paraId="7FA05099" w14:textId="2D54168D" w:rsidR="003801BE" w:rsidRDefault="003801B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8C983A9" w14:textId="77777777" w:rsidR="00C26900" w:rsidRDefault="00C269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A656" w14:textId="77777777" w:rsidR="00321A8B" w:rsidRDefault="00321A8B" w:rsidP="002D4B54">
      <w:pPr>
        <w:spacing w:after="0"/>
      </w:pPr>
      <w:r>
        <w:separator/>
      </w:r>
    </w:p>
  </w:footnote>
  <w:footnote w:type="continuationSeparator" w:id="0">
    <w:p w14:paraId="74C56E5E" w14:textId="77777777" w:rsidR="00321A8B" w:rsidRDefault="00321A8B"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131FE"/>
    <w:multiLevelType w:val="hybridMultilevel"/>
    <w:tmpl w:val="321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3"/>
  </w:num>
  <w:num w:numId="12">
    <w:abstractNumId w:val="18"/>
  </w:num>
  <w:num w:numId="13">
    <w:abstractNumId w:val="13"/>
  </w:num>
  <w:num w:numId="14">
    <w:abstractNumId w:val="17"/>
  </w:num>
  <w:num w:numId="15">
    <w:abstractNumId w:val="9"/>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3"/>
    <w:lvlOverride w:ilvl="0">
      <w:startOverride w:val="1"/>
    </w:lvlOverride>
  </w:num>
  <w:num w:numId="21">
    <w:abstractNumId w:val="19"/>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B9"/>
    <w:rsid w:val="0000702E"/>
    <w:rsid w:val="00017F2D"/>
    <w:rsid w:val="0002620A"/>
    <w:rsid w:val="00027DD2"/>
    <w:rsid w:val="00027FF8"/>
    <w:rsid w:val="00030B9A"/>
    <w:rsid w:val="0004266C"/>
    <w:rsid w:val="000500F9"/>
    <w:rsid w:val="00061A10"/>
    <w:rsid w:val="0007001C"/>
    <w:rsid w:val="0007758E"/>
    <w:rsid w:val="00087C69"/>
    <w:rsid w:val="000B19A1"/>
    <w:rsid w:val="000B1F9C"/>
    <w:rsid w:val="000C1373"/>
    <w:rsid w:val="000D554A"/>
    <w:rsid w:val="000E1CBB"/>
    <w:rsid w:val="000F0554"/>
    <w:rsid w:val="000F6E73"/>
    <w:rsid w:val="000F6FF4"/>
    <w:rsid w:val="00102FDB"/>
    <w:rsid w:val="00117DD7"/>
    <w:rsid w:val="001204C8"/>
    <w:rsid w:val="0012585C"/>
    <w:rsid w:val="00134613"/>
    <w:rsid w:val="00155FF5"/>
    <w:rsid w:val="0015743A"/>
    <w:rsid w:val="00160424"/>
    <w:rsid w:val="0019016E"/>
    <w:rsid w:val="001977A4"/>
    <w:rsid w:val="001A76A7"/>
    <w:rsid w:val="001B03C4"/>
    <w:rsid w:val="001B5CD8"/>
    <w:rsid w:val="001C3A3D"/>
    <w:rsid w:val="001F7B2F"/>
    <w:rsid w:val="002000E9"/>
    <w:rsid w:val="00202768"/>
    <w:rsid w:val="0020642D"/>
    <w:rsid w:val="002071F5"/>
    <w:rsid w:val="00217FCD"/>
    <w:rsid w:val="002330AC"/>
    <w:rsid w:val="002443F3"/>
    <w:rsid w:val="00254DBE"/>
    <w:rsid w:val="002673D3"/>
    <w:rsid w:val="00270337"/>
    <w:rsid w:val="002709A8"/>
    <w:rsid w:val="0027416C"/>
    <w:rsid w:val="00286B4F"/>
    <w:rsid w:val="00291BA4"/>
    <w:rsid w:val="002A02CA"/>
    <w:rsid w:val="002D4B54"/>
    <w:rsid w:val="00305271"/>
    <w:rsid w:val="00312DE4"/>
    <w:rsid w:val="00316F5E"/>
    <w:rsid w:val="00321A8B"/>
    <w:rsid w:val="00325E64"/>
    <w:rsid w:val="003322BC"/>
    <w:rsid w:val="003624F3"/>
    <w:rsid w:val="003801BE"/>
    <w:rsid w:val="00383B5C"/>
    <w:rsid w:val="003859E8"/>
    <w:rsid w:val="003C47EB"/>
    <w:rsid w:val="003D6EEF"/>
    <w:rsid w:val="003E0D28"/>
    <w:rsid w:val="003E383A"/>
    <w:rsid w:val="003E7A75"/>
    <w:rsid w:val="003F2077"/>
    <w:rsid w:val="003F451A"/>
    <w:rsid w:val="003F5D8B"/>
    <w:rsid w:val="004070F5"/>
    <w:rsid w:val="00412B9C"/>
    <w:rsid w:val="00422F4D"/>
    <w:rsid w:val="00427608"/>
    <w:rsid w:val="00436153"/>
    <w:rsid w:val="004510A4"/>
    <w:rsid w:val="004553D2"/>
    <w:rsid w:val="00461717"/>
    <w:rsid w:val="0046624B"/>
    <w:rsid w:val="00477337"/>
    <w:rsid w:val="00485CC8"/>
    <w:rsid w:val="004A081D"/>
    <w:rsid w:val="004B4BDF"/>
    <w:rsid w:val="004D1930"/>
    <w:rsid w:val="004D39D9"/>
    <w:rsid w:val="004E0E3D"/>
    <w:rsid w:val="004E248C"/>
    <w:rsid w:val="004F1F77"/>
    <w:rsid w:val="00525041"/>
    <w:rsid w:val="005516DA"/>
    <w:rsid w:val="005554D7"/>
    <w:rsid w:val="00556331"/>
    <w:rsid w:val="005602D3"/>
    <w:rsid w:val="0056542D"/>
    <w:rsid w:val="005804AD"/>
    <w:rsid w:val="00581D9B"/>
    <w:rsid w:val="00583E75"/>
    <w:rsid w:val="00583E81"/>
    <w:rsid w:val="005A70E4"/>
    <w:rsid w:val="005B13DF"/>
    <w:rsid w:val="005B508D"/>
    <w:rsid w:val="005B76C1"/>
    <w:rsid w:val="005B79E8"/>
    <w:rsid w:val="005C2D12"/>
    <w:rsid w:val="005E6509"/>
    <w:rsid w:val="005F22CF"/>
    <w:rsid w:val="005F2FF4"/>
    <w:rsid w:val="00605E69"/>
    <w:rsid w:val="00616E49"/>
    <w:rsid w:val="006177EE"/>
    <w:rsid w:val="00634E48"/>
    <w:rsid w:val="00636744"/>
    <w:rsid w:val="0064631B"/>
    <w:rsid w:val="006543DB"/>
    <w:rsid w:val="00670BFD"/>
    <w:rsid w:val="00677BF6"/>
    <w:rsid w:val="0068018A"/>
    <w:rsid w:val="0069012B"/>
    <w:rsid w:val="006A7611"/>
    <w:rsid w:val="006E1255"/>
    <w:rsid w:val="006F0DF0"/>
    <w:rsid w:val="007114E2"/>
    <w:rsid w:val="00712C5C"/>
    <w:rsid w:val="0072241C"/>
    <w:rsid w:val="007262E6"/>
    <w:rsid w:val="007267FE"/>
    <w:rsid w:val="007407B9"/>
    <w:rsid w:val="00741B81"/>
    <w:rsid w:val="00746A36"/>
    <w:rsid w:val="00753166"/>
    <w:rsid w:val="00764088"/>
    <w:rsid w:val="007969AD"/>
    <w:rsid w:val="007A10F3"/>
    <w:rsid w:val="007A2020"/>
    <w:rsid w:val="007A37E2"/>
    <w:rsid w:val="007B73AF"/>
    <w:rsid w:val="007F191B"/>
    <w:rsid w:val="00842EE8"/>
    <w:rsid w:val="00844A2D"/>
    <w:rsid w:val="00882EEF"/>
    <w:rsid w:val="00883C68"/>
    <w:rsid w:val="008A0996"/>
    <w:rsid w:val="008A4A0F"/>
    <w:rsid w:val="008B036D"/>
    <w:rsid w:val="008B0E83"/>
    <w:rsid w:val="008B11CC"/>
    <w:rsid w:val="008C205B"/>
    <w:rsid w:val="008D258D"/>
    <w:rsid w:val="008D3809"/>
    <w:rsid w:val="008E5C21"/>
    <w:rsid w:val="008F2C6A"/>
    <w:rsid w:val="008F65CA"/>
    <w:rsid w:val="009042D5"/>
    <w:rsid w:val="00913143"/>
    <w:rsid w:val="00920DBA"/>
    <w:rsid w:val="00925235"/>
    <w:rsid w:val="0094485C"/>
    <w:rsid w:val="00973123"/>
    <w:rsid w:val="009A13D0"/>
    <w:rsid w:val="009A18DA"/>
    <w:rsid w:val="009D7E21"/>
    <w:rsid w:val="009E16CB"/>
    <w:rsid w:val="009E38CD"/>
    <w:rsid w:val="00A15445"/>
    <w:rsid w:val="00A248F8"/>
    <w:rsid w:val="00A25BD5"/>
    <w:rsid w:val="00A3536E"/>
    <w:rsid w:val="00A356D6"/>
    <w:rsid w:val="00A5096B"/>
    <w:rsid w:val="00A55BDD"/>
    <w:rsid w:val="00A654A5"/>
    <w:rsid w:val="00A73517"/>
    <w:rsid w:val="00A840E6"/>
    <w:rsid w:val="00A91DD3"/>
    <w:rsid w:val="00A97365"/>
    <w:rsid w:val="00AA230F"/>
    <w:rsid w:val="00AA5C94"/>
    <w:rsid w:val="00AB25A7"/>
    <w:rsid w:val="00AC7D28"/>
    <w:rsid w:val="00AD7668"/>
    <w:rsid w:val="00AD79FB"/>
    <w:rsid w:val="00AF6A30"/>
    <w:rsid w:val="00B175F7"/>
    <w:rsid w:val="00B31720"/>
    <w:rsid w:val="00B37B60"/>
    <w:rsid w:val="00B437E1"/>
    <w:rsid w:val="00B55D55"/>
    <w:rsid w:val="00B7506C"/>
    <w:rsid w:val="00B778E3"/>
    <w:rsid w:val="00B953ED"/>
    <w:rsid w:val="00BA6070"/>
    <w:rsid w:val="00BE323F"/>
    <w:rsid w:val="00BF60FB"/>
    <w:rsid w:val="00BF7593"/>
    <w:rsid w:val="00C13D46"/>
    <w:rsid w:val="00C236F8"/>
    <w:rsid w:val="00C25A43"/>
    <w:rsid w:val="00C26900"/>
    <w:rsid w:val="00C41617"/>
    <w:rsid w:val="00C65CAD"/>
    <w:rsid w:val="00C664FA"/>
    <w:rsid w:val="00C71344"/>
    <w:rsid w:val="00C736C8"/>
    <w:rsid w:val="00C820E7"/>
    <w:rsid w:val="00C92D69"/>
    <w:rsid w:val="00C93340"/>
    <w:rsid w:val="00CA0E1D"/>
    <w:rsid w:val="00CA1EC2"/>
    <w:rsid w:val="00CB1884"/>
    <w:rsid w:val="00CC0878"/>
    <w:rsid w:val="00CD607A"/>
    <w:rsid w:val="00CD6397"/>
    <w:rsid w:val="00CE1C07"/>
    <w:rsid w:val="00CE61A8"/>
    <w:rsid w:val="00D25277"/>
    <w:rsid w:val="00D52D40"/>
    <w:rsid w:val="00D52EF7"/>
    <w:rsid w:val="00D537F0"/>
    <w:rsid w:val="00D5657A"/>
    <w:rsid w:val="00D6787E"/>
    <w:rsid w:val="00D81F19"/>
    <w:rsid w:val="00D93F13"/>
    <w:rsid w:val="00DB37C7"/>
    <w:rsid w:val="00DC7CD4"/>
    <w:rsid w:val="00DF7CAA"/>
    <w:rsid w:val="00E03970"/>
    <w:rsid w:val="00E04E22"/>
    <w:rsid w:val="00E1057B"/>
    <w:rsid w:val="00E13731"/>
    <w:rsid w:val="00E26088"/>
    <w:rsid w:val="00E35E47"/>
    <w:rsid w:val="00E45B65"/>
    <w:rsid w:val="00EB62C9"/>
    <w:rsid w:val="00EC11A9"/>
    <w:rsid w:val="00EC300D"/>
    <w:rsid w:val="00EC5735"/>
    <w:rsid w:val="00ED093F"/>
    <w:rsid w:val="00ED6056"/>
    <w:rsid w:val="00EF0934"/>
    <w:rsid w:val="00EF1E07"/>
    <w:rsid w:val="00F02677"/>
    <w:rsid w:val="00F03AC2"/>
    <w:rsid w:val="00F06A87"/>
    <w:rsid w:val="00F10BB8"/>
    <w:rsid w:val="00F16B99"/>
    <w:rsid w:val="00F450EB"/>
    <w:rsid w:val="00F6327A"/>
    <w:rsid w:val="00F71B8F"/>
    <w:rsid w:val="00F80149"/>
    <w:rsid w:val="00F90F70"/>
    <w:rsid w:val="00F9240C"/>
    <w:rsid w:val="00FB1C49"/>
    <w:rsid w:val="00FC3D3D"/>
    <w:rsid w:val="00FC567A"/>
    <w:rsid w:val="00FE40EF"/>
    <w:rsid w:val="00FF20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E81AB"/>
  <w15:docId w15:val="{11C3FEFB-D49E-4E57-93AF-BFFDE7F7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BE"/>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CB1884"/>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CB188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CB1884"/>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B188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3801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01BE"/>
  </w:style>
  <w:style w:type="character" w:customStyle="1" w:styleId="Heading1Char">
    <w:name w:val="Heading 1 Char"/>
    <w:link w:val="Heading1"/>
    <w:rsid w:val="00CB1884"/>
    <w:rPr>
      <w:rFonts w:eastAsia="Times New Roman" w:cs="Arial"/>
      <w:b/>
      <w:bCs/>
      <w:caps/>
      <w:color w:val="000000"/>
      <w:sz w:val="24"/>
      <w:szCs w:val="24"/>
    </w:rPr>
  </w:style>
  <w:style w:type="paragraph" w:styleId="Title">
    <w:name w:val="Title"/>
    <w:next w:val="Normal"/>
    <w:link w:val="TitleChar"/>
    <w:uiPriority w:val="1"/>
    <w:qFormat/>
    <w:rsid w:val="00CB1884"/>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CB1884"/>
    <w:rPr>
      <w:rFonts w:eastAsia="Times New Roman" w:cs="Arial"/>
      <w:b/>
      <w:bCs/>
      <w:caps/>
      <w:color w:val="000000"/>
      <w:sz w:val="28"/>
      <w:szCs w:val="28"/>
      <w:lang w:eastAsia="en-US"/>
    </w:rPr>
  </w:style>
  <w:style w:type="paragraph" w:customStyle="1" w:styleId="Bullets2">
    <w:name w:val="Bullets 2"/>
    <w:qFormat/>
    <w:rsid w:val="00CB1884"/>
    <w:pPr>
      <w:numPr>
        <w:ilvl w:val="1"/>
        <w:numId w:val="31"/>
      </w:numPr>
      <w:spacing w:after="60" w:line="260" w:lineRule="atLeast"/>
    </w:pPr>
    <w:rPr>
      <w:rFonts w:eastAsia="Calibri"/>
      <w:szCs w:val="19"/>
    </w:rPr>
  </w:style>
  <w:style w:type="paragraph" w:customStyle="1" w:styleId="Attachment1">
    <w:name w:val="Attachment 1"/>
    <w:next w:val="Attachment2"/>
    <w:qFormat/>
    <w:rsid w:val="00CB188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B1884"/>
    <w:pPr>
      <w:spacing w:before="60" w:after="170" w:line="260" w:lineRule="atLeast"/>
    </w:pPr>
    <w:rPr>
      <w:rFonts w:eastAsia="Calibri"/>
      <w:szCs w:val="19"/>
    </w:rPr>
  </w:style>
  <w:style w:type="character" w:customStyle="1" w:styleId="BodyTextChar">
    <w:name w:val="Body Text Char"/>
    <w:link w:val="BodyText"/>
    <w:rsid w:val="00CB1884"/>
    <w:rPr>
      <w:rFonts w:eastAsia="Calibri"/>
      <w:szCs w:val="19"/>
    </w:rPr>
  </w:style>
  <w:style w:type="character" w:customStyle="1" w:styleId="Heading2Char">
    <w:name w:val="Heading 2 Char"/>
    <w:link w:val="Heading2"/>
    <w:rsid w:val="00CB1884"/>
    <w:rPr>
      <w:rFonts w:eastAsia="Times New Roman" w:cs="Arial"/>
      <w:b/>
      <w:bCs/>
      <w:caps/>
      <w:color w:val="000000"/>
      <w:sz w:val="22"/>
      <w:szCs w:val="22"/>
    </w:rPr>
  </w:style>
  <w:style w:type="character" w:customStyle="1" w:styleId="Heading3Char">
    <w:name w:val="Heading 3 Char"/>
    <w:link w:val="Heading3"/>
    <w:rsid w:val="00CB1884"/>
    <w:rPr>
      <w:rFonts w:eastAsia="Times New Roman" w:cs="Arial"/>
      <w:b/>
      <w:bCs/>
      <w:caps/>
      <w:color w:val="000000"/>
    </w:rPr>
  </w:style>
  <w:style w:type="character" w:customStyle="1" w:styleId="Heading4Char">
    <w:name w:val="Heading 4 Char"/>
    <w:link w:val="Heading4"/>
    <w:rsid w:val="00CB1884"/>
    <w:rPr>
      <w:rFonts w:eastAsia="Times New Roman" w:cs="Arial"/>
      <w:b/>
      <w:bCs/>
      <w:color w:val="000000"/>
      <w:szCs w:val="19"/>
    </w:rPr>
  </w:style>
  <w:style w:type="numbering" w:customStyle="1" w:styleId="Bullets">
    <w:name w:val="Bullets"/>
    <w:uiPriority w:val="99"/>
    <w:locked/>
    <w:rsid w:val="00CB1884"/>
    <w:pPr>
      <w:numPr>
        <w:numId w:val="1"/>
      </w:numPr>
    </w:pPr>
  </w:style>
  <w:style w:type="paragraph" w:customStyle="1" w:styleId="Bullets1">
    <w:name w:val="Bullets 1"/>
    <w:qFormat/>
    <w:rsid w:val="00CB1884"/>
    <w:pPr>
      <w:numPr>
        <w:numId w:val="31"/>
      </w:numPr>
      <w:spacing w:after="60" w:line="260" w:lineRule="atLeast"/>
    </w:pPr>
    <w:rPr>
      <w:rFonts w:eastAsia="Calibri"/>
      <w:szCs w:val="19"/>
    </w:rPr>
  </w:style>
  <w:style w:type="paragraph" w:styleId="Header">
    <w:name w:val="header"/>
    <w:basedOn w:val="Normal"/>
    <w:link w:val="HeaderChar"/>
    <w:uiPriority w:val="99"/>
    <w:unhideWhenUsed/>
    <w:rsid w:val="00CB1884"/>
    <w:pPr>
      <w:tabs>
        <w:tab w:val="center" w:pos="4513"/>
        <w:tab w:val="right" w:pos="9026"/>
      </w:tabs>
      <w:spacing w:after="0"/>
    </w:pPr>
  </w:style>
  <w:style w:type="character" w:customStyle="1" w:styleId="HeaderChar">
    <w:name w:val="Header Char"/>
    <w:link w:val="Header"/>
    <w:uiPriority w:val="99"/>
    <w:rsid w:val="00CB1884"/>
    <w:rPr>
      <w:rFonts w:eastAsia="Calibri"/>
      <w:sz w:val="19"/>
      <w:szCs w:val="19"/>
      <w:lang w:eastAsia="en-US"/>
    </w:rPr>
  </w:style>
  <w:style w:type="paragraph" w:styleId="Footer">
    <w:name w:val="footer"/>
    <w:basedOn w:val="Normal"/>
    <w:link w:val="FooterChar"/>
    <w:uiPriority w:val="99"/>
    <w:unhideWhenUsed/>
    <w:rsid w:val="00CB1884"/>
    <w:pPr>
      <w:tabs>
        <w:tab w:val="center" w:pos="4513"/>
        <w:tab w:val="right" w:pos="9026"/>
      </w:tabs>
      <w:spacing w:after="0"/>
    </w:pPr>
    <w:rPr>
      <w:rFonts w:cs="Arial"/>
      <w:sz w:val="16"/>
      <w:szCs w:val="16"/>
    </w:rPr>
  </w:style>
  <w:style w:type="character" w:customStyle="1" w:styleId="FooterChar">
    <w:name w:val="Footer Char"/>
    <w:link w:val="Footer"/>
    <w:uiPriority w:val="99"/>
    <w:rsid w:val="00CB1884"/>
    <w:rPr>
      <w:rFonts w:eastAsia="Calibri" w:cs="Arial"/>
      <w:sz w:val="16"/>
      <w:szCs w:val="16"/>
      <w:lang w:eastAsia="en-US"/>
    </w:rPr>
  </w:style>
  <w:style w:type="table" w:styleId="TableGrid">
    <w:name w:val="Table Grid"/>
    <w:basedOn w:val="TableNormal"/>
    <w:uiPriority w:val="59"/>
    <w:locked/>
    <w:rsid w:val="00CB1884"/>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CB1884"/>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CB1884"/>
    <w:pPr>
      <w:spacing w:after="720"/>
    </w:pPr>
    <w:rPr>
      <w:rFonts w:eastAsia="Times New Roman" w:cs="Arial"/>
      <w:b/>
      <w:bCs/>
      <w:color w:val="000000"/>
      <w:sz w:val="24"/>
      <w:szCs w:val="24"/>
      <w:lang w:eastAsia="en-US"/>
    </w:rPr>
  </w:style>
  <w:style w:type="paragraph" w:customStyle="1" w:styleId="Bullets3">
    <w:name w:val="Bullets 3"/>
    <w:qFormat/>
    <w:rsid w:val="00CB1884"/>
    <w:pPr>
      <w:numPr>
        <w:ilvl w:val="2"/>
        <w:numId w:val="31"/>
      </w:numPr>
      <w:spacing w:after="60" w:line="260" w:lineRule="atLeast"/>
    </w:pPr>
    <w:rPr>
      <w:rFonts w:eastAsia="Calibri"/>
      <w:szCs w:val="19"/>
    </w:rPr>
  </w:style>
  <w:style w:type="paragraph" w:customStyle="1" w:styleId="BodyText3ptAfter">
    <w:name w:val="Body Text 3pt After"/>
    <w:basedOn w:val="BodyText"/>
    <w:qFormat/>
    <w:rsid w:val="00CB1884"/>
    <w:pPr>
      <w:spacing w:after="60"/>
    </w:pPr>
  </w:style>
  <w:style w:type="paragraph" w:styleId="BalloonText">
    <w:name w:val="Balloon Text"/>
    <w:basedOn w:val="Normal"/>
    <w:link w:val="BalloonTextChar"/>
    <w:uiPriority w:val="99"/>
    <w:semiHidden/>
    <w:unhideWhenUsed/>
    <w:rsid w:val="00CB1884"/>
    <w:pPr>
      <w:spacing w:after="0"/>
    </w:pPr>
    <w:rPr>
      <w:rFonts w:ascii="Tahoma" w:hAnsi="Tahoma" w:cs="Tahoma"/>
      <w:sz w:val="16"/>
      <w:szCs w:val="16"/>
    </w:rPr>
  </w:style>
  <w:style w:type="character" w:customStyle="1" w:styleId="BalloonTextChar">
    <w:name w:val="Balloon Text Char"/>
    <w:link w:val="BalloonText"/>
    <w:uiPriority w:val="99"/>
    <w:semiHidden/>
    <w:rsid w:val="00CB1884"/>
    <w:rPr>
      <w:rFonts w:ascii="Tahoma" w:eastAsia="Calibri" w:hAnsi="Tahoma" w:cs="Tahoma"/>
      <w:sz w:val="16"/>
      <w:szCs w:val="16"/>
      <w:lang w:eastAsia="en-US"/>
    </w:rPr>
  </w:style>
  <w:style w:type="character" w:styleId="Hyperlink">
    <w:name w:val="Hyperlink"/>
    <w:uiPriority w:val="99"/>
    <w:unhideWhenUsed/>
    <w:rsid w:val="00CB1884"/>
    <w:rPr>
      <w:color w:val="0000FF"/>
      <w:u w:val="single"/>
    </w:rPr>
  </w:style>
  <w:style w:type="paragraph" w:styleId="FootnoteText">
    <w:name w:val="footnote text"/>
    <w:basedOn w:val="Normal"/>
    <w:link w:val="FootnoteTextChar"/>
    <w:uiPriority w:val="99"/>
    <w:unhideWhenUsed/>
    <w:rsid w:val="00CB1884"/>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CB1884"/>
    <w:rPr>
      <w:rFonts w:eastAsia="Times New Roman"/>
      <w:snapToGrid w:val="0"/>
      <w:lang w:eastAsia="en-US"/>
    </w:rPr>
  </w:style>
  <w:style w:type="character" w:styleId="FootnoteReference">
    <w:name w:val="footnote reference"/>
    <w:uiPriority w:val="99"/>
    <w:semiHidden/>
    <w:unhideWhenUsed/>
    <w:rsid w:val="00CB1884"/>
    <w:rPr>
      <w:vertAlign w:val="superscript"/>
    </w:rPr>
  </w:style>
  <w:style w:type="paragraph" w:customStyle="1" w:styleId="AttachmentNumberedHeading1">
    <w:name w:val="Attachment Numbered Heading 1"/>
    <w:qFormat/>
    <w:rsid w:val="00CB1884"/>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CB188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CB1884"/>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CB1884"/>
    <w:pPr>
      <w:spacing w:before="40" w:after="40"/>
    </w:pPr>
    <w:rPr>
      <w:rFonts w:eastAsia="Times New Roman" w:cs="Tms Rmn"/>
      <w:b/>
      <w:snapToGrid w:val="0"/>
      <w:sz w:val="20"/>
      <w:szCs w:val="20"/>
      <w:lang w:val="en-GB"/>
    </w:rPr>
  </w:style>
  <w:style w:type="paragraph" w:customStyle="1" w:styleId="Tabletext">
    <w:name w:val="Table text"/>
    <w:basedOn w:val="Normal"/>
    <w:qFormat/>
    <w:rsid w:val="00CB1884"/>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CB1884"/>
    <w:pPr>
      <w:spacing w:before="170"/>
    </w:pPr>
  </w:style>
  <w:style w:type="character" w:styleId="FollowedHyperlink">
    <w:name w:val="FollowedHyperlink"/>
    <w:uiPriority w:val="99"/>
    <w:semiHidden/>
    <w:unhideWhenUsed/>
    <w:rsid w:val="00CB1884"/>
    <w:rPr>
      <w:color w:val="800080"/>
      <w:u w:val="single"/>
    </w:rPr>
  </w:style>
  <w:style w:type="paragraph" w:customStyle="1" w:styleId="SignatureLine">
    <w:name w:val="Signature Line"/>
    <w:basedOn w:val="BodyText"/>
    <w:qFormat/>
    <w:rsid w:val="00CB1884"/>
    <w:pPr>
      <w:tabs>
        <w:tab w:val="right" w:leader="underscore" w:pos="4253"/>
        <w:tab w:val="left" w:pos="4522"/>
        <w:tab w:val="left" w:leader="underscore" w:pos="7796"/>
      </w:tabs>
      <w:spacing w:before="240" w:after="60"/>
    </w:pPr>
  </w:style>
  <w:style w:type="paragraph" w:customStyle="1" w:styleId="SubHeading">
    <w:name w:val="Sub Heading"/>
    <w:basedOn w:val="Normal"/>
    <w:rsid w:val="00CB1884"/>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CB1884"/>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CB1884"/>
    <w:pPr>
      <w:tabs>
        <w:tab w:val="left" w:pos="4536"/>
      </w:tabs>
    </w:pPr>
    <w:rPr>
      <w:rFonts w:eastAsia="Arial"/>
    </w:rPr>
  </w:style>
  <w:style w:type="paragraph" w:customStyle="1" w:styleId="AlphaList">
    <w:name w:val="Alpha List"/>
    <w:qFormat/>
    <w:rsid w:val="00CB1884"/>
    <w:pPr>
      <w:numPr>
        <w:numId w:val="18"/>
      </w:numPr>
      <w:spacing w:after="60" w:line="260" w:lineRule="atLeast"/>
    </w:pPr>
    <w:rPr>
      <w:rFonts w:eastAsia="Calibri"/>
      <w:szCs w:val="19"/>
    </w:rPr>
  </w:style>
  <w:style w:type="paragraph" w:customStyle="1" w:styleId="AlphaList2">
    <w:name w:val="Alpha List 2"/>
    <w:qFormat/>
    <w:rsid w:val="00CB1884"/>
    <w:pPr>
      <w:numPr>
        <w:ilvl w:val="1"/>
        <w:numId w:val="18"/>
      </w:numPr>
      <w:spacing w:after="60" w:line="260" w:lineRule="atLeast"/>
    </w:pPr>
    <w:rPr>
      <w:rFonts w:eastAsia="Calibri"/>
      <w:szCs w:val="19"/>
    </w:rPr>
  </w:style>
  <w:style w:type="paragraph" w:customStyle="1" w:styleId="Tablebullets2">
    <w:name w:val="Table bullets 2"/>
    <w:qFormat/>
    <w:rsid w:val="00CB1884"/>
    <w:pPr>
      <w:numPr>
        <w:numId w:val="19"/>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CB1884"/>
    <w:rPr>
      <w:sz w:val="16"/>
      <w:szCs w:val="16"/>
    </w:rPr>
  </w:style>
  <w:style w:type="paragraph" w:styleId="CommentText">
    <w:name w:val="annotation text"/>
    <w:basedOn w:val="Normal"/>
    <w:link w:val="CommentTextChar"/>
    <w:uiPriority w:val="99"/>
    <w:semiHidden/>
    <w:unhideWhenUsed/>
    <w:rsid w:val="00CB1884"/>
    <w:rPr>
      <w:sz w:val="20"/>
      <w:szCs w:val="20"/>
    </w:rPr>
  </w:style>
  <w:style w:type="character" w:customStyle="1" w:styleId="CommentTextChar">
    <w:name w:val="Comment Text Char"/>
    <w:link w:val="CommentText"/>
    <w:uiPriority w:val="99"/>
    <w:semiHidden/>
    <w:rsid w:val="00CB1884"/>
    <w:rPr>
      <w:rFonts w:eastAsia="Calibri"/>
      <w:lang w:eastAsia="en-US"/>
    </w:rPr>
  </w:style>
  <w:style w:type="paragraph" w:styleId="CommentSubject">
    <w:name w:val="annotation subject"/>
    <w:basedOn w:val="CommentText"/>
    <w:next w:val="CommentText"/>
    <w:link w:val="CommentSubjectChar"/>
    <w:uiPriority w:val="99"/>
    <w:semiHidden/>
    <w:unhideWhenUsed/>
    <w:rsid w:val="00CB1884"/>
    <w:rPr>
      <w:b/>
      <w:bCs/>
    </w:rPr>
  </w:style>
  <w:style w:type="character" w:customStyle="1" w:styleId="CommentSubjectChar">
    <w:name w:val="Comment Subject Char"/>
    <w:link w:val="CommentSubject"/>
    <w:uiPriority w:val="99"/>
    <w:semiHidden/>
    <w:rsid w:val="00CB1884"/>
    <w:rPr>
      <w:rFonts w:eastAsia="Calibri"/>
      <w:b/>
      <w:bCs/>
      <w:lang w:eastAsia="en-US"/>
    </w:rPr>
  </w:style>
  <w:style w:type="paragraph" w:styleId="ListParagraph">
    <w:name w:val="List Paragraph"/>
    <w:basedOn w:val="Normal"/>
    <w:uiPriority w:val="34"/>
    <w:qFormat/>
    <w:rsid w:val="00CB1884"/>
    <w:pPr>
      <w:spacing w:after="200" w:line="276" w:lineRule="auto"/>
      <w:ind w:left="720"/>
      <w:contextualSpacing/>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31DF-DD84-4A51-9272-B48E7E21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21063</CharactersWithSpaces>
  <SharedDoc>false</SharedDoc>
  <HLinks>
    <vt:vector size="42" baseType="variant">
      <vt:variant>
        <vt:i4>5505113</vt:i4>
      </vt:variant>
      <vt:variant>
        <vt:i4>24</vt:i4>
      </vt:variant>
      <vt:variant>
        <vt:i4>0</vt:i4>
      </vt:variant>
      <vt:variant>
        <vt:i4>5</vt:i4>
      </vt:variant>
      <vt:variant>
        <vt:lpwstr>http://www.oecd.org/</vt:lpwstr>
      </vt:variant>
      <vt:variant>
        <vt:lpwstr/>
      </vt:variant>
      <vt:variant>
        <vt:i4>6684721</vt:i4>
      </vt:variant>
      <vt:variant>
        <vt:i4>21</vt:i4>
      </vt:variant>
      <vt:variant>
        <vt:i4>0</vt:i4>
      </vt:variant>
      <vt:variant>
        <vt:i4>5</vt:i4>
      </vt:variant>
      <vt:variant>
        <vt:lpwstr>http://www.kindergarten.vic.gov.au/</vt:lpwstr>
      </vt:variant>
      <vt:variant>
        <vt:lpwstr/>
      </vt:variant>
      <vt:variant>
        <vt:i4>4718614</vt:i4>
      </vt:variant>
      <vt:variant>
        <vt:i4>18</vt:i4>
      </vt:variant>
      <vt:variant>
        <vt:i4>0</vt:i4>
      </vt:variant>
      <vt:variant>
        <vt:i4>5</vt:i4>
      </vt:variant>
      <vt:variant>
        <vt:lpwstr>http://www.education.vic.gov.au/about/deptpolicies/acceptableuse.htm</vt:lpwstr>
      </vt:variant>
      <vt:variant>
        <vt:lpwstr/>
      </vt:variant>
      <vt:variant>
        <vt:i4>6684721</vt:i4>
      </vt:variant>
      <vt:variant>
        <vt:i4>15</vt:i4>
      </vt:variant>
      <vt:variant>
        <vt:i4>0</vt:i4>
      </vt:variant>
      <vt:variant>
        <vt:i4>5</vt:i4>
      </vt:variant>
      <vt:variant>
        <vt:lpwstr>http://www.kindergarten.vic.gov.au/</vt:lpwstr>
      </vt:variant>
      <vt:variant>
        <vt:lpwstr/>
      </vt:variant>
      <vt:variant>
        <vt:i4>6684721</vt:i4>
      </vt:variant>
      <vt:variant>
        <vt:i4>12</vt:i4>
      </vt:variant>
      <vt:variant>
        <vt:i4>0</vt:i4>
      </vt:variant>
      <vt:variant>
        <vt:i4>5</vt:i4>
      </vt:variant>
      <vt:variant>
        <vt:lpwstr>http://www.kindergarten.vic.gov.au/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Bambridge</dc:creator>
  <cp:lastModifiedBy>Apps, Carissa AU/MEL</cp:lastModifiedBy>
  <cp:revision>5</cp:revision>
  <cp:lastPrinted>2019-07-08T04:31:00Z</cp:lastPrinted>
  <dcterms:created xsi:type="dcterms:W3CDTF">2020-10-10T23:00:00Z</dcterms:created>
  <dcterms:modified xsi:type="dcterms:W3CDTF">2020-10-22T23:26:00Z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