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pPr>
      <w:r w:rsidDel="00000000" w:rsidR="00000000" w:rsidRPr="00000000">
        <w:rPr/>
        <w:drawing>
          <wp:inline distB="0" distT="0" distL="0" distR="0">
            <wp:extent cx="3235163" cy="751020"/>
            <wp:effectExtent b="0" l="0" r="0" t="0"/>
            <wp:docPr id="1"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3235163" cy="7510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jc w:val="center"/>
        <w:rPr/>
      </w:pPr>
      <w:r w:rsidDel="00000000" w:rsidR="00000000" w:rsidRPr="00000000">
        <w:rPr>
          <w:rtl w:val="0"/>
        </w:rPr>
        <w:t xml:space="preserve">Supervision of Children Policy</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b w:val="1"/>
          <w:shd w:fill="f4cccc" w:val="clear"/>
        </w:rPr>
      </w:pPr>
      <w:r w:rsidDel="00000000" w:rsidR="00000000" w:rsidRPr="00000000">
        <w:rPr>
          <w:rFonts w:ascii="Arial" w:cs="Arial" w:eastAsia="Arial" w:hAnsi="Arial"/>
          <w:b w:val="1"/>
          <w:i w:val="0"/>
          <w:smallCaps w:val="0"/>
          <w:strike w:val="0"/>
          <w:color w:val="000000"/>
          <w:sz w:val="19"/>
          <w:szCs w:val="19"/>
          <w:u w:val="none"/>
          <w:shd w:fill="auto" w:val="clear"/>
          <w:vertAlign w:val="baseline"/>
          <w:rtl w:val="0"/>
        </w:rPr>
        <w:t xml:space="preserve">Best Practice – Quality Area 2</w:t>
      </w:r>
      <w:r w:rsidDel="00000000" w:rsidR="00000000" w:rsidRPr="00000000">
        <w:rPr>
          <w:rtl w:val="0"/>
        </w:rPr>
      </w:r>
    </w:p>
    <w:p w:rsidR="00000000" w:rsidDel="00000000" w:rsidP="00000000" w:rsidRDefault="00000000" w:rsidRPr="00000000" w14:paraId="00000004">
      <w:pPr>
        <w:pStyle w:val="Heading1"/>
        <w:rPr/>
      </w:pPr>
      <w:r w:rsidDel="00000000" w:rsidR="00000000" w:rsidRPr="00000000">
        <w:rPr>
          <w:rtl w:val="0"/>
        </w:rPr>
        <w:t xml:space="preserve">Purpose</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will provide guidelines to ensure:</w:t>
      </w:r>
    </w:p>
    <w:p w:rsidR="00000000" w:rsidDel="00000000" w:rsidP="00000000" w:rsidRDefault="00000000" w:rsidRPr="00000000" w14:paraId="0000000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adequate supervision of all enrolled children is maintained at all times.</w:t>
      </w:r>
    </w:p>
    <w:p w:rsidR="00000000" w:rsidDel="00000000" w:rsidP="00000000" w:rsidRDefault="00000000" w:rsidRPr="00000000" w14:paraId="0000000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provision of a safe and secure environment for all children at Elonera Preschool</w:t>
      </w:r>
    </w:p>
    <w:p w:rsidR="00000000" w:rsidDel="00000000" w:rsidP="00000000" w:rsidRDefault="00000000" w:rsidRPr="00000000" w14:paraId="00000008">
      <w:pPr>
        <w:pStyle w:val="Heading1"/>
        <w:rPr/>
      </w:pPr>
      <w:r w:rsidDel="00000000" w:rsidR="00000000" w:rsidRPr="00000000">
        <w:rPr>
          <w:rtl w:val="0"/>
        </w:rPr>
        <w:t xml:space="preserve">Policy statement</w:t>
      </w:r>
    </w:p>
    <w:p w:rsidR="00000000" w:rsidDel="00000000" w:rsidP="00000000" w:rsidRDefault="00000000" w:rsidRPr="00000000" w14:paraId="00000009">
      <w:pPr>
        <w:pStyle w:val="Heading2"/>
        <w:numPr>
          <w:ilvl w:val="0"/>
          <w:numId w:val="1"/>
        </w:numPr>
        <w:ind w:left="720" w:hanging="360"/>
        <w:rPr/>
      </w:pPr>
      <w:r w:rsidDel="00000000" w:rsidR="00000000" w:rsidRPr="00000000">
        <w:rPr>
          <w:rtl w:val="0"/>
        </w:rPr>
        <w:t xml:space="preserve">Values</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Elonera Preschool is committed to:</w:t>
      </w:r>
    </w:p>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of all enrolled children in all aspects of the service’s program</w:t>
      </w:r>
    </w:p>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all children are directly and actively supervised by educators employed or engaged by Elonera Preschool</w:t>
      </w:r>
    </w:p>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all children at Elonera Preschool</w:t>
      </w:r>
    </w:p>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there is an understanding of the shared legal responsibility and accountability between, and a commitment by, all persons to implement the procedures and practices outlined in this policy.</w:t>
      </w:r>
    </w:p>
    <w:p w:rsidR="00000000" w:rsidDel="00000000" w:rsidP="00000000" w:rsidRDefault="00000000" w:rsidRPr="00000000" w14:paraId="0000000F">
      <w:pPr>
        <w:pStyle w:val="Heading2"/>
        <w:numPr>
          <w:ilvl w:val="0"/>
          <w:numId w:val="1"/>
        </w:numPr>
        <w:ind w:left="720" w:hanging="360"/>
        <w:rPr/>
      </w:pPr>
      <w:r w:rsidDel="00000000" w:rsidR="00000000" w:rsidRPr="00000000">
        <w:rPr>
          <w:rtl w:val="0"/>
        </w:rPr>
        <w:t xml:space="preserve">Scope</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applies to the Approved Provider, Persons with Management or Control, Nominated Supervisor, Persons in day-to-day Charge, educators, staff, students on placement, volunteers, parents/guardians, children and others attending the programs and activities of Elonera Preschool, including during offsite excursions and activities.</w:t>
      </w:r>
    </w:p>
    <w:p w:rsidR="00000000" w:rsidDel="00000000" w:rsidP="00000000" w:rsidRDefault="00000000" w:rsidRPr="00000000" w14:paraId="00000011">
      <w:pPr>
        <w:pStyle w:val="Heading2"/>
        <w:numPr>
          <w:ilvl w:val="0"/>
          <w:numId w:val="1"/>
        </w:numPr>
        <w:ind w:left="720" w:hanging="360"/>
        <w:rPr/>
      </w:pPr>
      <w:r w:rsidDel="00000000" w:rsidR="00000000" w:rsidRPr="00000000">
        <w:rPr>
          <w:rtl w:val="0"/>
        </w:rPr>
        <w:t xml:space="preserve">Background and legislation</w:t>
      </w:r>
    </w:p>
    <w:p w:rsidR="00000000" w:rsidDel="00000000" w:rsidP="00000000" w:rsidRDefault="00000000" w:rsidRPr="00000000" w14:paraId="00000012">
      <w:pPr>
        <w:pStyle w:val="Heading4"/>
        <w:rPr/>
      </w:pPr>
      <w:r w:rsidDel="00000000" w:rsidR="00000000" w:rsidRPr="00000000">
        <w:rPr>
          <w:rtl w:val="0"/>
        </w:rPr>
        <w:t xml:space="preserve">Background</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Supervision is essential in ensuring that children’s safety is protected in the service environment.</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Supervision is an integral part of the care and education of children and requires staff members to make ongoing assessments of the child and the activities in which they are engaged. Active supervision assists in the development of positive relationships between educators, children and their families, and informs ongoing assessment and future planning. Adequate supervision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requires teamwork and good communication between educators.</w:t>
      </w:r>
    </w:p>
    <w:p w:rsidR="00000000" w:rsidDel="00000000" w:rsidP="00000000" w:rsidRDefault="00000000" w:rsidRPr="00000000" w14:paraId="00000015">
      <w:pPr>
        <w:pStyle w:val="Heading4"/>
        <w:rPr/>
      </w:pPr>
      <w:r w:rsidDel="00000000" w:rsidR="00000000" w:rsidRPr="00000000">
        <w:rPr>
          <w:rtl w:val="0"/>
        </w:rPr>
        <w:t xml:space="preserve">Legislation and standards</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Relevant legislation and standards include but are not limited to:</w:t>
      </w:r>
    </w:p>
    <w:p w:rsidR="00000000" w:rsidDel="00000000" w:rsidP="00000000" w:rsidRDefault="00000000" w:rsidRPr="00000000" w14:paraId="0000001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Child Safe Standards</w:t>
      </w:r>
    </w:p>
    <w:p w:rsidR="00000000" w:rsidDel="00000000" w:rsidP="00000000" w:rsidRDefault="00000000" w:rsidRPr="00000000" w14:paraId="0000001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Quality Standard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Quality Area 2: Children’s Health and Safety</w:t>
      </w:r>
    </w:p>
    <w:p w:rsidR="00000000" w:rsidDel="00000000" w:rsidP="00000000" w:rsidRDefault="00000000" w:rsidRPr="00000000" w14:paraId="0000001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Act 2004</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spacing w:after="0" w:lineRule="auto"/>
        <w:rPr>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20">
      <w:pPr>
        <w:pStyle w:val="Heading2"/>
        <w:numPr>
          <w:ilvl w:val="0"/>
          <w:numId w:val="1"/>
        </w:numPr>
        <w:ind w:left="720" w:hanging="360"/>
        <w:rPr/>
      </w:pPr>
      <w:r w:rsidDel="00000000" w:rsidR="00000000" w:rsidRPr="00000000">
        <w:rPr>
          <w:rtl w:val="0"/>
        </w:rPr>
        <w:t xml:space="preserve">Definitions</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terms defined in this section relate specifically to this policy. For commonly used terms e.g. Approved Provider, Nominated Supervisor, Regulatory Authority etc.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General 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of this manual.</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Adequate supervision: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 relation to this policy) entails all children (individuals and groups) in all areas of the service, being in sight and/or hearing of an educator at all times including during toileting, sleep, rest and transition routines. Services are required to comply with the legislative requirements for educator-to-child ratios at all times. Supervision contributes to protecting children from hazards that may emerge in play, including hazards created by the equipment used.</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Adequate supervision refers to constant, active and diligent supervision of every child at the service. Adequate supervision requires that educators are always in a position to observe each child, respond to individual needs, and immediately intervene if necessary. Variables affecting supervision levels include:</w:t>
      </w:r>
    </w:p>
    <w:p w:rsidR="00000000" w:rsidDel="00000000" w:rsidP="00000000" w:rsidRDefault="00000000" w:rsidRPr="00000000" w14:paraId="0000002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age and abilities of children</w:t>
      </w:r>
    </w:p>
    <w:p w:rsidR="00000000" w:rsidDel="00000000" w:rsidP="00000000" w:rsidRDefault="00000000" w:rsidRPr="00000000" w14:paraId="0000002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number and positioning of educators</w:t>
      </w:r>
    </w:p>
    <w:p w:rsidR="00000000" w:rsidDel="00000000" w:rsidP="00000000" w:rsidRDefault="00000000" w:rsidRPr="00000000" w14:paraId="0000002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current activity of each child</w:t>
      </w:r>
    </w:p>
    <w:p w:rsidR="00000000" w:rsidDel="00000000" w:rsidP="00000000" w:rsidRDefault="00000000" w:rsidRPr="00000000" w14:paraId="0000002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areas in which the children are engaged in an activity (visibility and accessibility)</w:t>
      </w:r>
    </w:p>
    <w:p w:rsidR="00000000" w:rsidDel="00000000" w:rsidP="00000000" w:rsidRDefault="00000000" w:rsidRPr="00000000" w14:paraId="0000002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developmental profile of each child and of the group of children</w:t>
      </w:r>
    </w:p>
    <w:p w:rsidR="00000000" w:rsidDel="00000000" w:rsidP="00000000" w:rsidRDefault="00000000" w:rsidRPr="00000000" w14:paraId="0000002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experience, knowledge and skill of each educator</w:t>
      </w:r>
    </w:p>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need for educators to move between areas (effective communication strategies).</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170" w:before="17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Attendance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Kept by the service to record details of each child attending the service including name, time of arrival and departure, signature of person delivering and collecting the child or of the Nominated Supervisor or educator (Regulation 158(1)).</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Duty of care: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common law concept that refers to the responsibilities of organisations and staff to provide people with an adequate level of protection against harm and all reasonable foreseeable risk of injury. In the context of this policy, duty of care refers to the responsibility of education and care services and their staff to provide children with an adequate level of care and protection against foreseeable harm and injury.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Hazard: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 source or situation with a potential for harm in terms of human injury or ill health, damage to property, damage to the environment or a combination of these.</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Incident, 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Contains details of any incident, injury, trauma or illness that occurs while the child is being educated and cared for by the service. Any incident, injury, trauma or illness must be recorded as soon as is practicable but not later than 24 hours after the occurrence. Details required include the:</w:t>
      </w:r>
    </w:p>
    <w:p w:rsidR="00000000" w:rsidDel="00000000" w:rsidP="00000000" w:rsidRDefault="00000000" w:rsidRPr="00000000" w14:paraId="0000002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 and age of the child</w:t>
      </w:r>
    </w:p>
    <w:p w:rsidR="00000000" w:rsidDel="00000000" w:rsidP="00000000" w:rsidRDefault="00000000" w:rsidRPr="00000000" w14:paraId="0000003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circumstances leading to the incident, injury, trauma or illness (including any symptoms)</w:t>
      </w:r>
    </w:p>
    <w:p w:rsidR="00000000" w:rsidDel="00000000" w:rsidP="00000000" w:rsidRDefault="00000000" w:rsidRPr="00000000" w14:paraId="0000003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time and date</w:t>
      </w:r>
    </w:p>
    <w:p w:rsidR="00000000" w:rsidDel="00000000" w:rsidP="00000000" w:rsidRDefault="00000000" w:rsidRPr="00000000" w14:paraId="0000003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action taken by the service including any medication administered, first aid provided or medical personnel contacted</w:t>
      </w:r>
    </w:p>
    <w:p w:rsidR="00000000" w:rsidDel="00000000" w:rsidP="00000000" w:rsidRDefault="00000000" w:rsidRPr="00000000" w14:paraId="0000003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details of any witnesses</w:t>
      </w:r>
    </w:p>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names of any person the service notified or attempted to notify, and the time and date of this</w:t>
      </w:r>
    </w:p>
    <w:p w:rsidR="00000000" w:rsidDel="00000000" w:rsidP="00000000" w:rsidRDefault="00000000" w:rsidRPr="00000000" w14:paraId="0000003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signature of the person making the entry, and time and date of this.</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These details need to be kept for the period of time specified in Regulation 183. A sample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Injury, Trauma and Illness Record</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is available on the ACECQA website.</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sz w:val="20"/>
          <w:szCs w:val="20"/>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Notifiable incident:</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 incident involving workplace health and safety that is required by law to be reported to WorkSafe Victoria. Notification is required for incidents that result in death or serious injury/illness, or dangerous occurrences. For a complete list of incidents that must be reported to WorkSafe Victoria, refer to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Guide to Incident Notification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on the WorkSafe Victoria website: </w:t>
      </w:r>
      <w:hyperlink r:id="rId7">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38">
      <w:pPr>
        <w:spacing w:after="60" w:before="100" w:line="283.6363636363637" w:lineRule="auto"/>
        <w:ind w:right="380"/>
        <w:rPr>
          <w:sz w:val="20"/>
          <w:szCs w:val="20"/>
        </w:rPr>
      </w:pPr>
      <w:r w:rsidDel="00000000" w:rsidR="00000000" w:rsidRPr="00000000">
        <w:rPr>
          <w:b w:val="1"/>
          <w:sz w:val="20"/>
          <w:szCs w:val="20"/>
          <w:rtl w:val="0"/>
        </w:rPr>
        <w:t xml:space="preserve">Serious incident:</w:t>
      </w:r>
      <w:r w:rsidDel="00000000" w:rsidR="00000000" w:rsidRPr="00000000">
        <w:rPr>
          <w:sz w:val="20"/>
          <w:szCs w:val="20"/>
          <w:rtl w:val="0"/>
        </w:rPr>
        <w:t xml:space="preserve"> A serious incident (regulation 12) is defined as any of the following:</w:t>
      </w:r>
    </w:p>
    <w:p w:rsidR="00000000" w:rsidDel="00000000" w:rsidP="00000000" w:rsidRDefault="00000000" w:rsidRPr="00000000" w14:paraId="00000039">
      <w:pPr>
        <w:numPr>
          <w:ilvl w:val="0"/>
          <w:numId w:val="4"/>
        </w:numPr>
        <w:spacing w:after="0" w:afterAutospacing="0" w:before="100" w:line="283.6363636363637" w:lineRule="auto"/>
        <w:ind w:left="720" w:right="38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the </w:t>
      </w:r>
      <w:r w:rsidDel="00000000" w:rsidR="00000000" w:rsidRPr="00000000">
        <w:rPr>
          <w:b w:val="1"/>
          <w:sz w:val="20"/>
          <w:szCs w:val="20"/>
          <w:rtl w:val="0"/>
        </w:rPr>
        <w:t xml:space="preserve">death of a child</w:t>
      </w:r>
      <w:r w:rsidDel="00000000" w:rsidR="00000000" w:rsidRPr="00000000">
        <w:rPr>
          <w:sz w:val="20"/>
          <w:szCs w:val="20"/>
          <w:rtl w:val="0"/>
        </w:rPr>
        <w:t xml:space="preserve"> while being educated and cared for at the service or following an incident</w:t>
      </w:r>
      <w:r w:rsidDel="00000000" w:rsidR="00000000" w:rsidRPr="00000000">
        <w:rPr>
          <w:sz w:val="20"/>
          <w:szCs w:val="20"/>
          <w:rtl w:val="0"/>
        </w:rPr>
        <w:t xml:space="preserve"> while being educated and cared for by the service</w:t>
      </w:r>
    </w:p>
    <w:p w:rsidR="00000000" w:rsidDel="00000000" w:rsidP="00000000" w:rsidRDefault="00000000" w:rsidRPr="00000000" w14:paraId="0000003A">
      <w:pPr>
        <w:numPr>
          <w:ilvl w:val="0"/>
          <w:numId w:val="4"/>
        </w:numPr>
        <w:spacing w:after="60" w:before="0" w:beforeAutospacing="0" w:line="283.6363636363637" w:lineRule="auto"/>
        <w:ind w:left="720" w:right="38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any </w:t>
      </w:r>
      <w:r w:rsidDel="00000000" w:rsidR="00000000" w:rsidRPr="00000000">
        <w:rPr>
          <w:b w:val="1"/>
          <w:sz w:val="20"/>
          <w:szCs w:val="20"/>
          <w:rtl w:val="0"/>
        </w:rPr>
        <w:t xml:space="preserve">incident involving serious injury or trauma to a child</w:t>
      </w:r>
      <w:r w:rsidDel="00000000" w:rsidR="00000000" w:rsidRPr="00000000">
        <w:rPr>
          <w:sz w:val="20"/>
          <w:szCs w:val="20"/>
          <w:rtl w:val="0"/>
        </w:rPr>
        <w:t xml:space="preserve"> while the child is being educated and cared for, which:</w:t>
      </w:r>
    </w:p>
    <w:p w:rsidR="00000000" w:rsidDel="00000000" w:rsidP="00000000" w:rsidRDefault="00000000" w:rsidRPr="00000000" w14:paraId="0000003B">
      <w:pPr>
        <w:spacing w:after="60" w:before="100" w:line="283.6363636363637" w:lineRule="auto"/>
        <w:ind w:left="1600" w:right="380" w:hanging="36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a reasonable person would consider required urgent medical attention from a registered medical practitioner; or</w:t>
      </w:r>
    </w:p>
    <w:p w:rsidR="00000000" w:rsidDel="00000000" w:rsidP="00000000" w:rsidRDefault="00000000" w:rsidRPr="00000000" w14:paraId="0000003C">
      <w:pPr>
        <w:spacing w:after="60" w:before="100" w:line="283.6363636363637" w:lineRule="auto"/>
        <w:ind w:left="1600" w:right="380" w:hanging="36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the child attended or ought reasonably to have attended a hospital e.g. a broken limb*</w:t>
      </w:r>
    </w:p>
    <w:p w:rsidR="00000000" w:rsidDel="00000000" w:rsidP="00000000" w:rsidRDefault="00000000" w:rsidRPr="00000000" w14:paraId="0000003D">
      <w:pPr>
        <w:spacing w:after="60" w:before="100" w:line="283.6363636363637" w:lineRule="auto"/>
        <w:ind w:left="1600" w:right="380" w:hanging="360"/>
        <w:rPr>
          <w:sz w:val="20"/>
          <w:szCs w:val="20"/>
        </w:rPr>
      </w:pPr>
      <w:r w:rsidDel="00000000" w:rsidR="00000000" w:rsidRPr="00000000">
        <w:rPr>
          <w:sz w:val="20"/>
          <w:szCs w:val="20"/>
          <w:rtl w:val="0"/>
        </w:rPr>
        <w:t xml:space="preserve">–</w:t>
      </w:r>
      <w:r w:rsidDel="00000000" w:rsidR="00000000" w:rsidRPr="00000000">
        <w:rPr>
          <w:sz w:val="14"/>
          <w:szCs w:val="14"/>
          <w:rtl w:val="0"/>
        </w:rPr>
        <w:t xml:space="preserve">      </w:t>
      </w:r>
      <w:r w:rsidDel="00000000" w:rsidR="00000000" w:rsidRPr="00000000">
        <w:rPr>
          <w:sz w:val="20"/>
          <w:szCs w:val="20"/>
          <w:rtl w:val="0"/>
        </w:rPr>
        <w:t xml:space="preserve">any </w:t>
      </w:r>
      <w:r w:rsidDel="00000000" w:rsidR="00000000" w:rsidRPr="00000000">
        <w:rPr>
          <w:b w:val="1"/>
          <w:sz w:val="20"/>
          <w:szCs w:val="20"/>
          <w:rtl w:val="0"/>
        </w:rPr>
        <w:t xml:space="preserve">incident involving serious illness of a child </w:t>
      </w:r>
      <w:r w:rsidDel="00000000" w:rsidR="00000000" w:rsidRPr="00000000">
        <w:rPr>
          <w:sz w:val="20"/>
          <w:szCs w:val="20"/>
          <w:rtl w:val="0"/>
        </w:rPr>
        <w:t xml:space="preserve">while that child is being educated and cared for by a service for which the child attended, or ought reasonably to have attended, a hospital e.g. severe asthma attack, seizure or anaphylaxis*</w:t>
      </w:r>
    </w:p>
    <w:p w:rsidR="00000000" w:rsidDel="00000000" w:rsidP="00000000" w:rsidRDefault="00000000" w:rsidRPr="00000000" w14:paraId="0000003E">
      <w:pPr>
        <w:spacing w:after="60" w:before="100" w:line="283.6363636363637" w:lineRule="auto"/>
        <w:ind w:left="1240" w:right="380" w:firstLine="0"/>
        <w:rPr>
          <w:sz w:val="20"/>
          <w:szCs w:val="20"/>
        </w:rPr>
      </w:pPr>
      <w:r w:rsidDel="00000000" w:rsidR="00000000" w:rsidRPr="00000000">
        <w:rPr>
          <w:b w:val="1"/>
          <w:sz w:val="20"/>
          <w:szCs w:val="20"/>
          <w:rtl w:val="0"/>
        </w:rPr>
        <w:t xml:space="preserve">NOTE:</w:t>
      </w:r>
      <w:r w:rsidDel="00000000" w:rsidR="00000000" w:rsidRPr="00000000">
        <w:rPr>
          <w:sz w:val="20"/>
          <w:szCs w:val="20"/>
          <w:rtl w:val="0"/>
        </w:rPr>
        <w:t xml:space="preserve"> In some cases (for example rural and remote locations) a General Practitioner conducts consultation from the hospital site. Only treatment related to serious injury, illness or trauma is required to be notified, not other health matters.</w:t>
      </w:r>
    </w:p>
    <w:p w:rsidR="00000000" w:rsidDel="00000000" w:rsidP="00000000" w:rsidRDefault="00000000" w:rsidRPr="00000000" w14:paraId="0000003F">
      <w:pPr>
        <w:numPr>
          <w:ilvl w:val="0"/>
          <w:numId w:val="3"/>
        </w:numPr>
        <w:spacing w:after="60" w:before="100" w:line="283.6363636363637" w:lineRule="auto"/>
        <w:ind w:left="720" w:right="380" w:hanging="360"/>
        <w:rPr>
          <w:u w:val="none"/>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any emergency for which </w:t>
      </w:r>
      <w:r w:rsidDel="00000000" w:rsidR="00000000" w:rsidRPr="00000000">
        <w:rPr>
          <w:b w:val="1"/>
          <w:sz w:val="20"/>
          <w:szCs w:val="20"/>
          <w:rtl w:val="0"/>
        </w:rPr>
        <w:t xml:space="preserve">emergency services</w:t>
      </w:r>
      <w:r w:rsidDel="00000000" w:rsidR="00000000" w:rsidRPr="00000000">
        <w:rPr>
          <w:sz w:val="20"/>
          <w:szCs w:val="20"/>
          <w:rtl w:val="0"/>
        </w:rPr>
        <w:t xml:space="preserve"> attended</w:t>
      </w:r>
    </w:p>
    <w:p w:rsidR="00000000" w:rsidDel="00000000" w:rsidP="00000000" w:rsidRDefault="00000000" w:rsidRPr="00000000" w14:paraId="00000040">
      <w:pPr>
        <w:spacing w:after="60" w:before="100" w:line="283.6363636363637" w:lineRule="auto"/>
        <w:ind w:left="520" w:right="380" w:firstLine="0"/>
        <w:rPr>
          <w:sz w:val="20"/>
          <w:szCs w:val="20"/>
        </w:rPr>
      </w:pPr>
      <w:r w:rsidDel="00000000" w:rsidR="00000000" w:rsidRPr="00000000">
        <w:rPr>
          <w:sz w:val="20"/>
          <w:szCs w:val="20"/>
          <w:rtl w:val="0"/>
        </w:rPr>
        <w:t xml:space="preserve">NOTE: This means an incident, situation or event where there is an imminent or severe risk to the health, safety or wellbeing of a person at an education and care service. It does not mean an incident where emergency services attended as a precaution.</w:t>
      </w:r>
    </w:p>
    <w:p w:rsidR="00000000" w:rsidDel="00000000" w:rsidP="00000000" w:rsidRDefault="00000000" w:rsidRPr="00000000" w14:paraId="00000041">
      <w:pPr>
        <w:numPr>
          <w:ilvl w:val="0"/>
          <w:numId w:val="2"/>
        </w:numPr>
        <w:spacing w:after="0" w:afterAutospacing="0" w:before="100" w:line="283.6363636363637" w:lineRule="auto"/>
        <w:ind w:left="720" w:right="38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 child appears to be </w:t>
      </w:r>
      <w:r w:rsidDel="00000000" w:rsidR="00000000" w:rsidRPr="00000000">
        <w:rPr>
          <w:b w:val="1"/>
          <w:sz w:val="20"/>
          <w:szCs w:val="20"/>
          <w:rtl w:val="0"/>
        </w:rPr>
        <w:t xml:space="preserve">missing or cannot be accounted</w:t>
      </w:r>
      <w:r w:rsidDel="00000000" w:rsidR="00000000" w:rsidRPr="00000000">
        <w:rPr>
          <w:sz w:val="20"/>
          <w:szCs w:val="20"/>
          <w:rtl w:val="0"/>
        </w:rPr>
        <w:t xml:space="preserve"> for at the service</w:t>
      </w:r>
    </w:p>
    <w:p w:rsidR="00000000" w:rsidDel="00000000" w:rsidP="00000000" w:rsidRDefault="00000000" w:rsidRPr="00000000" w14:paraId="00000042">
      <w:pPr>
        <w:numPr>
          <w:ilvl w:val="0"/>
          <w:numId w:val="2"/>
        </w:numPr>
        <w:spacing w:after="0" w:afterAutospacing="0" w:before="0" w:beforeAutospacing="0" w:line="283.6363636363637" w:lineRule="auto"/>
        <w:ind w:left="720" w:right="38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 child appears to have been </w:t>
      </w:r>
      <w:r w:rsidDel="00000000" w:rsidR="00000000" w:rsidRPr="00000000">
        <w:rPr>
          <w:b w:val="1"/>
          <w:sz w:val="20"/>
          <w:szCs w:val="20"/>
          <w:rtl w:val="0"/>
        </w:rPr>
        <w:t xml:space="preserve">taken or removed</w:t>
      </w:r>
      <w:r w:rsidDel="00000000" w:rsidR="00000000" w:rsidRPr="00000000">
        <w:rPr>
          <w:sz w:val="20"/>
          <w:szCs w:val="20"/>
          <w:rtl w:val="0"/>
        </w:rPr>
        <w:t xml:space="preserve"> from the service in a manner that contravenes the National Regulations</w:t>
      </w:r>
    </w:p>
    <w:p w:rsidR="00000000" w:rsidDel="00000000" w:rsidP="00000000" w:rsidRDefault="00000000" w:rsidRPr="00000000" w14:paraId="00000043">
      <w:pPr>
        <w:numPr>
          <w:ilvl w:val="0"/>
          <w:numId w:val="2"/>
        </w:numPr>
        <w:spacing w:after="60" w:before="0" w:beforeAutospacing="0" w:line="283.6363636363637" w:lineRule="auto"/>
        <w:ind w:left="720" w:right="380" w:hanging="360"/>
        <w:rPr/>
      </w:pPr>
      <w:r w:rsidDel="00000000" w:rsidR="00000000" w:rsidRPr="00000000">
        <w:rPr>
          <w:rFonts w:ascii="Times New Roman" w:cs="Times New Roman" w:eastAsia="Times New Roman" w:hAnsi="Times New Roman"/>
          <w:sz w:val="14"/>
          <w:szCs w:val="14"/>
          <w:rtl w:val="0"/>
        </w:rPr>
        <w:t xml:space="preserve">         </w:t>
      </w:r>
      <w:r w:rsidDel="00000000" w:rsidR="00000000" w:rsidRPr="00000000">
        <w:rPr>
          <w:sz w:val="20"/>
          <w:szCs w:val="20"/>
          <w:rtl w:val="0"/>
        </w:rPr>
        <w:t xml:space="preserve">a child was mistakenly </w:t>
      </w:r>
      <w:r w:rsidDel="00000000" w:rsidR="00000000" w:rsidRPr="00000000">
        <w:rPr>
          <w:b w:val="1"/>
          <w:sz w:val="20"/>
          <w:szCs w:val="20"/>
          <w:rtl w:val="0"/>
        </w:rPr>
        <w:t xml:space="preserve">locked in or out of the service</w:t>
      </w:r>
      <w:r w:rsidDel="00000000" w:rsidR="00000000" w:rsidRPr="00000000">
        <w:rPr>
          <w:sz w:val="20"/>
          <w:szCs w:val="20"/>
          <w:rtl w:val="0"/>
        </w:rPr>
        <w:t xml:space="preserve"> premises or any part of the premises.</w:t>
      </w:r>
    </w:p>
    <w:p w:rsidR="00000000" w:rsidDel="00000000" w:rsidP="00000000" w:rsidRDefault="00000000" w:rsidRPr="00000000" w14:paraId="00000044">
      <w:pPr>
        <w:spacing w:after="60" w:before="100" w:line="283.6363636363637" w:lineRule="auto"/>
        <w:ind w:right="380"/>
        <w:rPr>
          <w:sz w:val="20"/>
          <w:szCs w:val="20"/>
        </w:rPr>
      </w:pPr>
      <w:r w:rsidDel="00000000" w:rsidR="00000000" w:rsidRPr="00000000">
        <w:rPr>
          <w:sz w:val="20"/>
          <w:szCs w:val="20"/>
          <w:rtl w:val="0"/>
        </w:rPr>
        <w:t xml:space="preserve">Notifications of serious incidents should be made </w:t>
      </w:r>
      <w:r w:rsidDel="00000000" w:rsidR="00000000" w:rsidRPr="00000000">
        <w:rPr>
          <w:sz w:val="20"/>
          <w:szCs w:val="20"/>
          <w:rtl w:val="0"/>
        </w:rPr>
        <w:t xml:space="preserve">to the regulatory authority (DET) through the</w:t>
      </w:r>
      <w:hyperlink r:id="rId8">
        <w:r w:rsidDel="00000000" w:rsidR="00000000" w:rsidRPr="00000000">
          <w:rPr>
            <w:sz w:val="20"/>
            <w:szCs w:val="20"/>
            <w:rtl w:val="0"/>
          </w:rPr>
          <w:t xml:space="preserve"> </w:t>
        </w:r>
      </w:hyperlink>
      <w:hyperlink r:id="rId9">
        <w:r w:rsidDel="00000000" w:rsidR="00000000" w:rsidRPr="00000000">
          <w:rPr>
            <w:color w:val="0000ff"/>
            <w:sz w:val="20"/>
            <w:szCs w:val="20"/>
            <w:u w:val="single"/>
            <w:rtl w:val="0"/>
          </w:rPr>
          <w:t xml:space="preserve">NQA IT System</w:t>
        </w:r>
      </w:hyperlink>
      <w:r w:rsidDel="00000000" w:rsidR="00000000" w:rsidRPr="00000000">
        <w:rPr>
          <w:sz w:val="20"/>
          <w:szCs w:val="20"/>
          <w:rtl w:val="0"/>
        </w:rPr>
        <w:t xml:space="preserve">.</w:t>
      </w:r>
      <w:r w:rsidDel="00000000" w:rsidR="00000000" w:rsidRPr="00000000">
        <w:rPr>
          <w:sz w:val="20"/>
          <w:szCs w:val="20"/>
          <w:rtl w:val="0"/>
        </w:rPr>
        <w:t xml:space="preserve"> If this is not practicable, the notification can be made initially in whatever way is best in the circumstances.</w:t>
      </w:r>
    </w:p>
    <w:p w:rsidR="00000000" w:rsidDel="00000000" w:rsidP="00000000" w:rsidRDefault="00000000" w:rsidRPr="00000000" w14:paraId="00000045">
      <w:pPr>
        <w:spacing w:after="60" w:before="100" w:line="283.6363636363637" w:lineRule="auto"/>
        <w:ind w:right="380"/>
        <w:rPr>
          <w:sz w:val="20"/>
          <w:szCs w:val="20"/>
        </w:rPr>
      </w:pPr>
      <w:r w:rsidDel="00000000" w:rsidR="00000000" w:rsidRPr="00000000">
        <w:rPr>
          <w:sz w:val="20"/>
          <w:szCs w:val="20"/>
          <w:rtl w:val="0"/>
        </w:rPr>
        <w:t xml:space="preserve">NOTE: some of serious incidents above are also reportable incidents under the </w:t>
      </w:r>
      <w:r w:rsidDel="00000000" w:rsidR="00000000" w:rsidRPr="00000000">
        <w:rPr>
          <w:i w:val="1"/>
          <w:sz w:val="20"/>
          <w:szCs w:val="20"/>
          <w:rtl w:val="0"/>
        </w:rPr>
        <w:t xml:space="preserve">Occupational Health and Safety Act</w:t>
      </w:r>
      <w:r w:rsidDel="00000000" w:rsidR="00000000" w:rsidRPr="00000000">
        <w:rPr>
          <w:sz w:val="20"/>
          <w:szCs w:val="20"/>
          <w:rtl w:val="0"/>
        </w:rPr>
        <w:t xml:space="preserve"> </w:t>
      </w:r>
      <w:r w:rsidDel="00000000" w:rsidR="00000000" w:rsidRPr="00000000">
        <w:rPr>
          <w:i w:val="1"/>
          <w:sz w:val="20"/>
          <w:szCs w:val="20"/>
          <w:rtl w:val="0"/>
        </w:rPr>
        <w:t xml:space="preserve">2004</w:t>
      </w:r>
      <w:r w:rsidDel="00000000" w:rsidR="00000000" w:rsidRPr="00000000">
        <w:rPr>
          <w:sz w:val="20"/>
          <w:szCs w:val="20"/>
          <w:rtl w:val="0"/>
        </w:rPr>
        <w:t xml:space="preserve"> and require notification to WorkSafe. </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sz w:val="20"/>
          <w:szCs w:val="20"/>
        </w:rPr>
      </w:pPr>
      <w:r w:rsidDel="00000000" w:rsidR="00000000" w:rsidRPr="00000000">
        <w:rPr>
          <w:rtl w:val="0"/>
        </w:rPr>
      </w:r>
    </w:p>
    <w:p w:rsidR="00000000" w:rsidDel="00000000" w:rsidP="00000000" w:rsidRDefault="00000000" w:rsidRPr="00000000" w14:paraId="00000047">
      <w:pPr>
        <w:pStyle w:val="Heading2"/>
        <w:numPr>
          <w:ilvl w:val="0"/>
          <w:numId w:val="1"/>
        </w:numPr>
        <w:ind w:left="720" w:hanging="360"/>
        <w:rPr/>
      </w:pPr>
      <w:r w:rsidDel="00000000" w:rsidR="00000000" w:rsidRPr="00000000">
        <w:rPr>
          <w:rtl w:val="0"/>
        </w:rPr>
        <w:t xml:space="preserve">Sources and related policies</w:t>
      </w:r>
    </w:p>
    <w:p w:rsidR="00000000" w:rsidDel="00000000" w:rsidP="00000000" w:rsidRDefault="00000000" w:rsidRPr="00000000" w14:paraId="00000048">
      <w:pPr>
        <w:pStyle w:val="Heading4"/>
        <w:rPr/>
      </w:pPr>
      <w:r w:rsidDel="00000000" w:rsidR="00000000" w:rsidRPr="00000000">
        <w:rPr>
          <w:rtl w:val="0"/>
        </w:rPr>
        <w:t xml:space="preserve">Sources</w:t>
      </w:r>
    </w:p>
    <w:p w:rsidR="00000000" w:rsidDel="00000000" w:rsidP="00000000" w:rsidRDefault="00000000" w:rsidRPr="00000000" w14:paraId="0000004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Kidsafe: </w:t>
      </w:r>
      <w:hyperlink r:id="rId10">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www.kidsafe.com.au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Royal Children's Hospital Community Information team (formerly Safety Centre) provides information on safety promotion and injury prevention: </w:t>
      </w:r>
      <w:hyperlink r:id="rId11">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www.rch.org.au</w:t>
        </w:r>
      </w:hyperlink>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WorkSafe Victoria: </w:t>
      </w:r>
      <w:hyperlink r:id="rId12">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www.worksafe.vic.gov.au</w:t>
        </w:r>
      </w:hyperlink>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 </w:t>
      </w:r>
      <w:r w:rsidDel="00000000" w:rsidR="00000000" w:rsidRPr="00000000">
        <w:rPr>
          <w:rtl w:val="0"/>
        </w:rPr>
      </w:r>
    </w:p>
    <w:p w:rsidR="00000000" w:rsidDel="00000000" w:rsidP="00000000" w:rsidRDefault="00000000" w:rsidRPr="00000000" w14:paraId="0000004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 to the National Quality Framework (ACECQA): </w:t>
      </w:r>
      <w:hyperlink r:id="rId13">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http://acecqa.gov.au/</w:t>
        </w:r>
      </w:hyperlink>
      <w:r w:rsidDel="00000000" w:rsidR="00000000" w:rsidRPr="00000000">
        <w:rPr>
          <w:rtl w:val="0"/>
        </w:rPr>
      </w:r>
    </w:p>
    <w:p w:rsidR="00000000" w:rsidDel="00000000" w:rsidP="00000000" w:rsidRDefault="00000000" w:rsidRPr="00000000" w14:paraId="0000004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27" w:right="0" w:hanging="227"/>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Guide to the Education and Care Services National Law 2010 and the Education and Care Services National Regulations 2011 (ACECQA): </w:t>
      </w:r>
      <w:hyperlink r:id="rId14">
        <w:r w:rsidDel="00000000" w:rsidR="00000000" w:rsidRPr="00000000">
          <w:rPr>
            <w:rFonts w:ascii="Arial" w:cs="Arial" w:eastAsia="Arial" w:hAnsi="Arial"/>
            <w:b w:val="0"/>
            <w:i w:val="0"/>
            <w:smallCaps w:val="0"/>
            <w:strike w:val="0"/>
            <w:color w:val="0000ff"/>
            <w:sz w:val="20"/>
            <w:szCs w:val="20"/>
            <w:u w:val="single"/>
            <w:shd w:fill="auto" w:val="clear"/>
            <w:vertAlign w:val="baseline"/>
            <w:rtl w:val="0"/>
          </w:rPr>
          <w:t xml:space="preserve">http://acecqa.gov.au/</w:t>
        </w:r>
      </w:hyperlink>
      <w:r w:rsidDel="00000000" w:rsidR="00000000" w:rsidRPr="00000000">
        <w:rPr>
          <w:rtl w:val="0"/>
        </w:rPr>
      </w:r>
    </w:p>
    <w:p w:rsidR="00000000" w:rsidDel="00000000" w:rsidP="00000000" w:rsidRDefault="00000000" w:rsidRPr="00000000" w14:paraId="0000004E">
      <w:pPr>
        <w:pStyle w:val="Heading4"/>
        <w:spacing w:before="170" w:lineRule="auto"/>
        <w:rPr/>
      </w:pPr>
      <w:r w:rsidDel="00000000" w:rsidR="00000000" w:rsidRPr="00000000">
        <w:rPr>
          <w:rtl w:val="0"/>
        </w:rPr>
        <w:t xml:space="preserve">Service policies</w:t>
      </w:r>
    </w:p>
    <w:p w:rsidR="00000000" w:rsidDel="00000000" w:rsidP="00000000" w:rsidRDefault="00000000" w:rsidRPr="00000000" w14:paraId="0000004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Child Protection Policy</w:t>
      </w:r>
    </w:p>
    <w:p w:rsidR="00000000" w:rsidDel="00000000" w:rsidP="00000000" w:rsidRDefault="00000000" w:rsidRPr="00000000" w14:paraId="0000005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Complaints and Grievances Policy</w:t>
      </w:r>
    </w:p>
    <w:p w:rsidR="00000000" w:rsidDel="00000000" w:rsidP="00000000" w:rsidRDefault="00000000" w:rsidRPr="00000000" w14:paraId="0000005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Dealing with Medical Conditions Policy</w:t>
      </w:r>
    </w:p>
    <w:p w:rsidR="00000000" w:rsidDel="00000000" w:rsidP="00000000" w:rsidRDefault="00000000" w:rsidRPr="00000000" w14:paraId="0000005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p>
    <w:p w:rsidR="00000000" w:rsidDel="00000000" w:rsidP="00000000" w:rsidRDefault="00000000" w:rsidRPr="00000000" w14:paraId="0000005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w:t>
      </w:r>
    </w:p>
    <w:p w:rsidR="00000000" w:rsidDel="00000000" w:rsidP="00000000" w:rsidRDefault="00000000" w:rsidRPr="00000000" w14:paraId="0000005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Incident, Injury, Trauma and Illness Policy</w:t>
      </w:r>
    </w:p>
    <w:p w:rsidR="00000000" w:rsidDel="00000000" w:rsidP="00000000" w:rsidRDefault="00000000" w:rsidRPr="00000000" w14:paraId="0000005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Interactions with Children Policy</w:t>
      </w:r>
    </w:p>
    <w:p w:rsidR="00000000" w:rsidDel="00000000" w:rsidP="00000000" w:rsidRDefault="00000000" w:rsidRPr="00000000" w14:paraId="0000005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Occupational Health and Safety Policy</w:t>
      </w:r>
    </w:p>
    <w:p w:rsidR="00000000" w:rsidDel="00000000" w:rsidP="00000000" w:rsidRDefault="00000000" w:rsidRPr="00000000" w14:paraId="0000005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p>
    <w:p w:rsidR="00000000" w:rsidDel="00000000" w:rsidP="00000000" w:rsidRDefault="00000000" w:rsidRPr="00000000" w14:paraId="0000005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Staffing Policy</w:t>
      </w:r>
    </w:p>
    <w:p w:rsidR="00000000" w:rsidDel="00000000" w:rsidP="00000000" w:rsidRDefault="00000000" w:rsidRPr="00000000" w14:paraId="0000005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p>
    <w:p w:rsidR="00000000" w:rsidDel="00000000" w:rsidP="00000000" w:rsidRDefault="00000000" w:rsidRPr="00000000" w14:paraId="0000005A">
      <w:pPr>
        <w:pStyle w:val="Heading1"/>
        <w:rPr/>
      </w:pPr>
      <w:r w:rsidDel="00000000" w:rsidR="00000000" w:rsidRPr="00000000">
        <w:rPr>
          <w:rtl w:val="0"/>
        </w:rPr>
        <w:t xml:space="preserve">Procedures</w:t>
      </w:r>
    </w:p>
    <w:p w:rsidR="00000000" w:rsidDel="00000000" w:rsidP="00000000" w:rsidRDefault="00000000" w:rsidRPr="00000000" w14:paraId="0000005B">
      <w:pPr>
        <w:pStyle w:val="Heading4"/>
        <w:rPr/>
      </w:pPr>
      <w:r w:rsidDel="00000000" w:rsidR="00000000" w:rsidRPr="00000000">
        <w:rPr>
          <w:rtl w:val="0"/>
        </w:rPr>
        <w:t xml:space="preserve">The Approved Provider</w:t>
      </w:r>
      <w:r w:rsidDel="00000000" w:rsidR="00000000" w:rsidRPr="00000000">
        <w:rPr>
          <w:b w:val="0"/>
          <w:color w:val="000000"/>
          <w:sz w:val="19"/>
          <w:szCs w:val="19"/>
          <w:rtl w:val="0"/>
        </w:rPr>
        <w:t xml:space="preserve"> </w:t>
      </w:r>
      <w:r w:rsidDel="00000000" w:rsidR="00000000" w:rsidRPr="00000000">
        <w:rPr>
          <w:rtl w:val="0"/>
        </w:rPr>
        <w:t xml:space="preserve">and Persons with Management or Control are responsible for:</w:t>
      </w:r>
    </w:p>
    <w:p w:rsidR="00000000" w:rsidDel="00000000" w:rsidP="00000000" w:rsidRDefault="00000000" w:rsidRPr="00000000" w14:paraId="0000005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legislated educator-to-child ratios at all times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169(1),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123</w:t>
      </w:r>
      <w:r w:rsidDel="00000000" w:rsidR="00000000" w:rsidRPr="00000000">
        <w:rPr>
          <w:sz w:val="20"/>
          <w:szCs w:val="20"/>
          <w:rtl w:val="0"/>
        </w:rPr>
        <w:t xml:space="preserv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357)</w:t>
      </w:r>
      <w:r w:rsidDel="00000000" w:rsidR="00000000" w:rsidRPr="00000000">
        <w:rPr>
          <w:rtl w:val="0"/>
        </w:rPr>
      </w:r>
    </w:p>
    <w:p w:rsidR="00000000" w:rsidDel="00000000" w:rsidP="00000000" w:rsidRDefault="00000000" w:rsidRPr="00000000" w14:paraId="0000005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counting only those educators who are working directly with children at the service in the educator-to-child ratios (Regulation 122)</w:t>
      </w:r>
    </w:p>
    <w:p w:rsidR="00000000" w:rsidDel="00000000" w:rsidP="00000000" w:rsidRDefault="00000000" w:rsidRPr="00000000" w14:paraId="0000005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minimum of two educators are rostered on duty at all times children are in attendance at the service</w:t>
      </w:r>
    </w:p>
    <w:p w:rsidR="00000000" w:rsidDel="00000000" w:rsidP="00000000" w:rsidRDefault="00000000" w:rsidRPr="00000000" w14:paraId="0000005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being educated and cared for by the service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 they are in the care of that service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165(1))</w:t>
      </w:r>
    </w:p>
    <w:p w:rsidR="00000000" w:rsidDel="00000000" w:rsidP="00000000" w:rsidRDefault="00000000" w:rsidRPr="00000000" w14:paraId="0000006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design and arrangement of the service environment to support active supervision. This may be supported by a supervision plan (refer to Attachment 1 – Sample supervision risk management template)</w:t>
      </w:r>
    </w:p>
    <w:p w:rsidR="00000000" w:rsidDel="00000000" w:rsidP="00000000" w:rsidRDefault="00000000" w:rsidRPr="00000000" w14:paraId="0000006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the risks of abuse or harm to each child, including fulfilling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legal obligations to protect children and prevent any reasonable, foreseeable risk of injury or harm</w:t>
      </w:r>
    </w:p>
    <w:p w:rsidR="00000000" w:rsidDel="00000000" w:rsidP="00000000" w:rsidRDefault="00000000" w:rsidRPr="00000000" w14:paraId="0000006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high-risk activities, including excursions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 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through a risk management process, and implementing strategies to improve children’s safety e.g. increasing adult-to-child ratios above regulatory requirements (Regulation 101)</w:t>
      </w:r>
    </w:p>
    <w:p w:rsidR="00000000" w:rsidDel="00000000" w:rsidP="00000000" w:rsidRDefault="00000000" w:rsidRPr="00000000" w14:paraId="0000006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supervision standards are maintained during educator breaks, including during lunch breaks</w:t>
      </w:r>
    </w:p>
    <w:p w:rsidR="00000000" w:rsidDel="00000000" w:rsidP="00000000" w:rsidRDefault="00000000" w:rsidRPr="00000000" w14:paraId="0000006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safe spaces for children, which allow for adequate supervision, and which include safe fall zones, good traffic flow, maintenance of buildings and equipment, and minimising trip hazards</w:t>
      </w:r>
    </w:p>
    <w:p w:rsidR="00000000" w:rsidDel="00000000" w:rsidP="00000000" w:rsidRDefault="00000000" w:rsidRPr="00000000" w14:paraId="0000006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staff rosters, and casual and relief staff lists</w:t>
      </w:r>
    </w:p>
    <w:p w:rsidR="00000000" w:rsidDel="00000000" w:rsidP="00000000" w:rsidRDefault="00000000" w:rsidRPr="00000000" w14:paraId="0000006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developing procedures to inform casual and relief staff about the supervision strategies outlined in this policy</w:t>
      </w:r>
    </w:p>
    <w:p w:rsidR="00000000" w:rsidDel="00000000" w:rsidP="00000000" w:rsidRDefault="00000000" w:rsidRPr="00000000" w14:paraId="0000006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Regulatory Authority (DET) within 24 hours of:</w:t>
      </w:r>
    </w:p>
    <w:p w:rsidR="00000000" w:rsidDel="00000000" w:rsidP="00000000" w:rsidRDefault="00000000" w:rsidRPr="00000000" w14:paraId="00000068">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occurring at the service, including when a child appears to be missing or cannot be accounted for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174(2)(a),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12, 176(2)(a))</w:t>
      </w:r>
    </w:p>
    <w:p w:rsidR="00000000" w:rsidDel="00000000" w:rsidP="00000000" w:rsidRDefault="00000000" w:rsidRPr="00000000" w14:paraId="00000069">
      <w:pPr>
        <w:keepNext w:val="0"/>
        <w:keepLines w:val="0"/>
        <w:widowControl w:val="1"/>
        <w:numPr>
          <w:ilvl w:val="1"/>
          <w:numId w:val="5"/>
        </w:numPr>
        <w:pBdr>
          <w:top w:space="0" w:sz="0" w:val="nil"/>
          <w:left w:space="0" w:sz="0" w:val="nil"/>
          <w:bottom w:space="0" w:sz="0" w:val="nil"/>
          <w:right w:space="0" w:sz="0" w:val="nil"/>
          <w:between w:space="0" w:sz="0" w:val="nil"/>
        </w:pBdr>
        <w:shd w:fill="auto" w:val="clear"/>
        <w:spacing w:after="60" w:before="0" w:line="240" w:lineRule="auto"/>
        <w:ind w:left="567" w:right="0" w:hanging="283"/>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 complaint alleging that the health, safety or wellbeing of a child has been compromised or that the law has been breached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174(2)(b),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175(2)(c), 176(2)(b))</w:t>
      </w:r>
    </w:p>
    <w:p w:rsidR="00000000" w:rsidDel="00000000" w:rsidP="00000000" w:rsidRDefault="00000000" w:rsidRPr="00000000" w14:paraId="0000006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parents/guardians of 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involving their child as soon as possible, but not more than 24 hours after the occurrence</w:t>
      </w:r>
    </w:p>
    <w:p w:rsidR="00000000" w:rsidDel="00000000" w:rsidP="00000000" w:rsidRDefault="00000000" w:rsidRPr="00000000" w14:paraId="0000006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reporting notifiable incidents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to WorkSafe Victoria</w:t>
      </w:r>
    </w:p>
    <w:p w:rsidR="00000000" w:rsidDel="00000000" w:rsidP="00000000" w:rsidRDefault="00000000" w:rsidRPr="00000000" w14:paraId="0000006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evaluating supervision procedures regularly in consultation with the Nominated Supervisor and educators</w:t>
      </w:r>
    </w:p>
    <w:p w:rsidR="00000000" w:rsidDel="00000000" w:rsidP="00000000" w:rsidRDefault="00000000" w:rsidRPr="00000000" w14:paraId="0000006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6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6F">
      <w:pPr>
        <w:pStyle w:val="Heading4"/>
        <w:spacing w:before="170" w:lineRule="auto"/>
        <w:rPr/>
      </w:pPr>
      <w:r w:rsidDel="00000000" w:rsidR="00000000" w:rsidRPr="00000000">
        <w:rPr>
          <w:rtl w:val="0"/>
        </w:rPr>
        <w:t xml:space="preserve">The Nominated Supervisor and Persons in Day-to-Day Charge are responsible for:</w:t>
      </w:r>
    </w:p>
    <w:p w:rsidR="00000000" w:rsidDel="00000000" w:rsidP="00000000" w:rsidRDefault="00000000" w:rsidRPr="00000000" w14:paraId="0000007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the prescribed educator-to-child ratios are met at all times and that educators have required qualifications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Sections 169(3)&amp;(4),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 Regulations 2011</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Regulations 123, 357)</w:t>
      </w:r>
      <w:r w:rsidDel="00000000" w:rsidR="00000000" w:rsidRPr="00000000">
        <w:rPr>
          <w:rtl w:val="0"/>
        </w:rPr>
      </w:r>
    </w:p>
    <w:p w:rsidR="00000000" w:rsidDel="00000000" w:rsidP="00000000" w:rsidRDefault="00000000" w:rsidRPr="00000000" w14:paraId="0000007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counting only those educators who are working directly with children at the service in the educator-to-child ratios (Regulation 122)</w:t>
      </w:r>
    </w:p>
    <w:p w:rsidR="00000000" w:rsidDel="00000000" w:rsidP="00000000" w:rsidRDefault="00000000" w:rsidRPr="00000000" w14:paraId="0000007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a minimum of two educators are rostered on duty at all times children are in attendance at the service</w:t>
      </w:r>
    </w:p>
    <w:p w:rsidR="00000000" w:rsidDel="00000000" w:rsidP="00000000" w:rsidRDefault="00000000" w:rsidRPr="00000000" w14:paraId="0000007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children being educated and cared for by the service are adequately supervised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 they are in the care of that service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Education and Care Services National</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Law Act 2010</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Section 165(2))</w:t>
      </w:r>
    </w:p>
    <w:p w:rsidR="00000000" w:rsidDel="00000000" w:rsidP="00000000" w:rsidRDefault="00000000" w:rsidRPr="00000000" w14:paraId="0000007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considering the design and arrangement of the service environment to support active supervision. This may be supported by a supervision plan (refer to Attachment 1 – Sample supervision risk management template)</w:t>
      </w:r>
    </w:p>
    <w:p w:rsidR="00000000" w:rsidDel="00000000" w:rsidP="00000000" w:rsidRDefault="00000000" w:rsidRPr="00000000" w14:paraId="0000007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safe play spaces for children, which allow for adequate supervision, including safe fall zones, good traffic flow, maintenance of buildings and equipment, and minimising trip hazards</w:t>
      </w:r>
    </w:p>
    <w:p w:rsidR="00000000" w:rsidDel="00000000" w:rsidP="00000000" w:rsidRDefault="00000000" w:rsidRPr="00000000" w14:paraId="0000007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the risks of abuse or harm to each child, including fulfilling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legal obligations to protect children and prevent any reasonable, foreseeable risk of injury or harm</w:t>
      </w:r>
    </w:p>
    <w:p w:rsidR="00000000" w:rsidDel="00000000" w:rsidP="00000000" w:rsidRDefault="00000000" w:rsidRPr="00000000" w14:paraId="0000007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high-risk activities, including excursions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 Events Policy, 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through a risk management process, and implementing strategies to improve children’s safety e.g. increasing adult-to-child ratios above regulatory requirements (Regulation 101(2))</w:t>
      </w:r>
    </w:p>
    <w:p w:rsidR="00000000" w:rsidDel="00000000" w:rsidP="00000000" w:rsidRDefault="00000000" w:rsidRPr="00000000" w14:paraId="0000007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supervision standards are maintained during educator breaks, including during lunch breaks</w:t>
      </w:r>
    </w:p>
    <w:p w:rsidR="00000000" w:rsidDel="00000000" w:rsidP="00000000" w:rsidRDefault="00000000" w:rsidRPr="00000000" w14:paraId="0000007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evaluating supervision practices regularly in consultation with other educators and the Approved Provider</w:t>
      </w:r>
    </w:p>
    <w:p w:rsidR="00000000" w:rsidDel="00000000" w:rsidP="00000000" w:rsidRDefault="00000000" w:rsidRPr="00000000" w14:paraId="0000007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educators and staff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7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encouraging parents/guardians to comply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7C">
      <w:pPr>
        <w:pStyle w:val="Heading4"/>
        <w:spacing w:before="170" w:lineRule="auto"/>
        <w:rPr/>
      </w:pPr>
      <w:r w:rsidDel="00000000" w:rsidR="00000000" w:rsidRPr="00000000">
        <w:rPr>
          <w:rtl w:val="0"/>
        </w:rPr>
        <w:t xml:space="preserve">All other educators are responsible for:</w:t>
      </w:r>
    </w:p>
    <w:p w:rsidR="00000000" w:rsidDel="00000000" w:rsidP="00000000" w:rsidRDefault="00000000" w:rsidRPr="00000000" w14:paraId="0000007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adequate supervision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all times</w:t>
      </w:r>
    </w:p>
    <w:p w:rsidR="00000000" w:rsidDel="00000000" w:rsidP="00000000" w:rsidRDefault="00000000" w:rsidRPr="00000000" w14:paraId="0000007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alert to, and aware of, risks and hazards and the potential for incidents and injury throughout the service, not just within their own immediate area, and using supervision skills to reduce or prevent incident or injury to children and adults</w:t>
      </w:r>
    </w:p>
    <w:p w:rsidR="00000000" w:rsidDel="00000000" w:rsidP="00000000" w:rsidRDefault="00000000" w:rsidRPr="00000000" w14:paraId="0000007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managing the risks of abuse or harm to each child, including fulfilling duty of care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legal obligations to protect children and prevent any reasonable, foreseeable risk of injury or harm</w:t>
      </w:r>
    </w:p>
    <w:p w:rsidR="00000000" w:rsidDel="00000000" w:rsidP="00000000" w:rsidRDefault="00000000" w:rsidRPr="00000000" w14:paraId="0000008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procedures to ensure that all children are accounted for, including by referring to attendance records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at various times throughout the day, both before and after outdoor activities</w:t>
      </w:r>
    </w:p>
    <w:p w:rsidR="00000000" w:rsidDel="00000000" w:rsidP="00000000" w:rsidRDefault="00000000" w:rsidRPr="00000000" w14:paraId="0000008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adjusting supervision strategies to suit the service environment, educator skills, and age mix, dynamics and size of the group of children being supervised and the activities being undertaken</w:t>
      </w:r>
    </w:p>
    <w:p w:rsidR="00000000" w:rsidDel="00000000" w:rsidP="00000000" w:rsidRDefault="00000000" w:rsidRPr="00000000" w14:paraId="0000008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maintaining a duty of care to children at all times (including when the child is on the premises but not signed into or signed out of the care of the service and the parent/guardian or person delivering or collecting the child is responsible for supervising that child)</w:t>
      </w:r>
    </w:p>
    <w:p w:rsidR="00000000" w:rsidDel="00000000" w:rsidP="00000000" w:rsidRDefault="00000000" w:rsidRPr="00000000" w14:paraId="0000008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communicating with other educators regularly to ensure adequate supervision at all times</w:t>
      </w:r>
    </w:p>
    <w:p w:rsidR="00000000" w:rsidDel="00000000" w:rsidP="00000000" w:rsidRDefault="00000000" w:rsidRPr="00000000" w14:paraId="0000008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informing parents/guardians, volunteers and students at the service about 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Supervision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and the ways that they can adhere to its procedures</w:t>
      </w:r>
    </w:p>
    <w:p w:rsidR="00000000" w:rsidDel="00000000" w:rsidP="00000000" w:rsidRDefault="00000000" w:rsidRPr="00000000" w14:paraId="0000008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doors and gates are closed at all times to prevent children from leaving the service unaccompanied or from accessing unsupervised/unsafe areas of the service</w:t>
      </w:r>
    </w:p>
    <w:p w:rsidR="00000000" w:rsidDel="00000000" w:rsidP="00000000" w:rsidRDefault="00000000" w:rsidRPr="00000000" w14:paraId="0000008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deciding when to interrupt and redirect children’s play to ensure safety at all times</w:t>
      </w:r>
    </w:p>
    <w:p w:rsidR="00000000" w:rsidDel="00000000" w:rsidP="00000000" w:rsidRDefault="00000000" w:rsidRPr="00000000" w14:paraId="0000008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identifying opportunities to support and extend children’s learning while also recognising their need to play without adult intervention</w:t>
      </w:r>
    </w:p>
    <w:p w:rsidR="00000000" w:rsidDel="00000000" w:rsidP="00000000" w:rsidRDefault="00000000" w:rsidRPr="00000000" w14:paraId="0000008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daily safety checks of the environment to assess safety and to remove hazards</w:t>
      </w:r>
    </w:p>
    <w:p w:rsidR="00000000" w:rsidDel="00000000" w:rsidP="00000000" w:rsidRDefault="00000000" w:rsidRPr="00000000" w14:paraId="0000008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arranging the environment (equipment, furniture and experiences) to ensure effective supervision while also allowing children to access quiet/private spaces</w:t>
      </w:r>
    </w:p>
    <w:p w:rsidR="00000000" w:rsidDel="00000000" w:rsidP="00000000" w:rsidRDefault="00000000" w:rsidRPr="00000000" w14:paraId="0000008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providing direct and constant supervision when a child is near water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Water Safety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or near a road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8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conducting a risk assessment prior to an excursion to identify risks to health, safety or wellbeing and specifying how these risks will be managed and minimised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Excursions and Service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Events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notifying the Approved Provider in the event of a serious incident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Definitions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occurring at the service or of a complaint being made alleging that the health, safety or wellbeing of a child has been compromised</w:t>
      </w:r>
    </w:p>
    <w:p w:rsidR="00000000" w:rsidDel="00000000" w:rsidP="00000000" w:rsidRDefault="00000000" w:rsidRPr="00000000" w14:paraId="0000008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assisting the Approved Provider and the Nominated Supervisor to evaluate supervision practices regularly</w:t>
      </w:r>
    </w:p>
    <w:p w:rsidR="00000000" w:rsidDel="00000000" w:rsidP="00000000" w:rsidRDefault="00000000" w:rsidRPr="00000000" w14:paraId="0000008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children’s daily departure from the service and being aware of the person who has authority to collect the child (refer to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Delivery and Collection of Children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complying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90">
      <w:pPr>
        <w:pStyle w:val="Heading4"/>
        <w:spacing w:before="170" w:lineRule="auto"/>
        <w:rPr/>
      </w:pPr>
      <w:r w:rsidDel="00000000" w:rsidR="00000000" w:rsidRPr="00000000">
        <w:rPr>
          <w:rtl w:val="0"/>
        </w:rPr>
        <w:t xml:space="preserve">Parents/guardians are responsible for:</w:t>
      </w:r>
    </w:p>
    <w:p w:rsidR="00000000" w:rsidDel="00000000" w:rsidP="00000000" w:rsidRDefault="00000000" w:rsidRPr="00000000" w14:paraId="0000009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educators are aware that their children have arrived at or departed from the service</w:t>
      </w:r>
    </w:p>
    <w:p w:rsidR="00000000" w:rsidDel="00000000" w:rsidP="00000000" w:rsidRDefault="00000000" w:rsidRPr="00000000" w14:paraId="0000009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ensuring that doors and gates, including playground gates, are closed after entry or exit</w:t>
      </w:r>
    </w:p>
    <w:p w:rsidR="00000000" w:rsidDel="00000000" w:rsidP="00000000" w:rsidRDefault="00000000" w:rsidRPr="00000000" w14:paraId="00000093">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being aware of the movement of other children near gates and doors when entering or exiting the service</w:t>
      </w:r>
    </w:p>
    <w:p w:rsidR="00000000" w:rsidDel="00000000" w:rsidP="00000000" w:rsidRDefault="00000000" w:rsidRPr="00000000" w14:paraId="0000009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enabling educators to supervise children at all times by making arrangements to speak with them outside program hours</w:t>
      </w:r>
    </w:p>
    <w:p w:rsidR="00000000" w:rsidDel="00000000" w:rsidP="00000000" w:rsidRDefault="00000000" w:rsidRPr="00000000" w14:paraId="0000009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their own children before signing them into the program and after they have signed them out of the program </w:t>
      </w:r>
    </w:p>
    <w:p w:rsidR="00000000" w:rsidDel="00000000" w:rsidP="00000000" w:rsidRDefault="00000000" w:rsidRPr="00000000" w14:paraId="0000009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familiarising themselves with the service’s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Road Safety and Safe Transport Policy</w:t>
      </w:r>
      <w:r w:rsidDel="00000000" w:rsidR="00000000" w:rsidRPr="00000000">
        <w:rPr>
          <w:rtl w:val="0"/>
        </w:rPr>
      </w:r>
    </w:p>
    <w:p w:rsidR="00000000" w:rsidDel="00000000" w:rsidP="00000000" w:rsidRDefault="00000000" w:rsidRPr="00000000" w14:paraId="0000009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supervising other children in their care, including siblings, while attending or assisting at the service.</w:t>
      </w:r>
    </w:p>
    <w:p w:rsidR="00000000" w:rsidDel="00000000" w:rsidP="00000000" w:rsidRDefault="00000000" w:rsidRPr="00000000" w14:paraId="00000098">
      <w:pPr>
        <w:pStyle w:val="Heading4"/>
        <w:spacing w:before="170" w:lineRule="auto"/>
        <w:rPr/>
      </w:pPr>
      <w:r w:rsidDel="00000000" w:rsidR="00000000" w:rsidRPr="00000000">
        <w:rPr>
          <w:rtl w:val="0"/>
        </w:rPr>
        <w:t xml:space="preserve">Volunteers and students, while at the service, are responsible for following this policy and its procedures.</w:t>
      </w:r>
    </w:p>
    <w:p w:rsidR="00000000" w:rsidDel="00000000" w:rsidP="00000000" w:rsidRDefault="00000000" w:rsidRPr="00000000" w14:paraId="00000099">
      <w:pPr>
        <w:pStyle w:val="Heading1"/>
        <w:rPr/>
      </w:pPr>
      <w:r w:rsidDel="00000000" w:rsidR="00000000" w:rsidRPr="00000000">
        <w:rPr>
          <w:rtl w:val="0"/>
        </w:rPr>
        <w:t xml:space="preserve">Evaluation</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In order to assess whether the values and purposes of the policy have been achieved, the Approved Provider will:</w:t>
      </w:r>
    </w:p>
    <w:p w:rsidR="00000000" w:rsidDel="00000000" w:rsidP="00000000" w:rsidRDefault="00000000" w:rsidRPr="00000000" w14:paraId="0000009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regularly seek feedback from everyone affected by the policy regarding its effectiveness</w:t>
      </w:r>
    </w:p>
    <w:p w:rsidR="00000000" w:rsidDel="00000000" w:rsidP="00000000" w:rsidRDefault="00000000" w:rsidRPr="00000000" w14:paraId="0000009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record and monitor complaints and incidents in relation to the supervision of children and amend the policy and procedures as required</w:t>
      </w:r>
    </w:p>
    <w:p w:rsidR="00000000" w:rsidDel="00000000" w:rsidP="00000000" w:rsidRDefault="00000000" w:rsidRPr="00000000" w14:paraId="0000009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keep the policy up to date with current legislation, research, policy and best practice</w:t>
      </w:r>
    </w:p>
    <w:p w:rsidR="00000000" w:rsidDel="00000000" w:rsidP="00000000" w:rsidRDefault="00000000" w:rsidRPr="00000000" w14:paraId="0000009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revise the policy and procedures as part of the service’s policy review cycle, or as required</w:t>
      </w:r>
    </w:p>
    <w:p w:rsidR="00000000" w:rsidDel="00000000" w:rsidP="00000000" w:rsidRDefault="00000000" w:rsidRPr="00000000" w14:paraId="0000009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notify parents/guardians at least 14 days before making any changes to this policy or its procedures,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unless a lesser period is necessary because of a risk.</w:t>
      </w:r>
    </w:p>
    <w:p w:rsidR="00000000" w:rsidDel="00000000" w:rsidP="00000000" w:rsidRDefault="00000000" w:rsidRPr="00000000" w14:paraId="000000A0">
      <w:pPr>
        <w:pStyle w:val="Heading1"/>
        <w:rPr/>
      </w:pPr>
      <w:r w:rsidDel="00000000" w:rsidR="00000000" w:rsidRPr="00000000">
        <w:rPr>
          <w:rtl w:val="0"/>
        </w:rPr>
        <w:t xml:space="preserve">Attachments</w:t>
      </w:r>
    </w:p>
    <w:p w:rsidR="00000000" w:rsidDel="00000000" w:rsidP="00000000" w:rsidRDefault="00000000" w:rsidRPr="00000000" w14:paraId="000000A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60" w:before="0" w:line="240" w:lineRule="auto"/>
        <w:ind w:left="284" w:right="0" w:hanging="284"/>
        <w:jc w:val="left"/>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Attachment 1: Supervision risk management template</w:t>
      </w:r>
    </w:p>
    <w:p w:rsidR="00000000" w:rsidDel="00000000" w:rsidP="00000000" w:rsidRDefault="00000000" w:rsidRPr="00000000" w14:paraId="000000A2">
      <w:pPr>
        <w:pStyle w:val="Heading1"/>
        <w:rPr/>
      </w:pPr>
      <w:r w:rsidDel="00000000" w:rsidR="00000000" w:rsidRPr="00000000">
        <w:rPr>
          <w:rtl w:val="0"/>
        </w:rPr>
        <w:t xml:space="preserve">Authorisation</w:t>
      </w:r>
    </w:p>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policy was adopted by the Committee of Management of Elonera Preschool on 15/02/2018</w:t>
      </w:r>
    </w:p>
    <w:p w:rsidR="00000000" w:rsidDel="00000000" w:rsidP="00000000" w:rsidRDefault="00000000" w:rsidRPr="00000000" w14:paraId="000000A4">
      <w:pPr>
        <w:spacing w:before="60" w:lineRule="auto"/>
        <w:rPr>
          <w:sz w:val="20"/>
          <w:szCs w:val="20"/>
        </w:rPr>
      </w:pPr>
      <w:r w:rsidDel="00000000" w:rsidR="00000000" w:rsidRPr="00000000">
        <w:rPr>
          <w:sz w:val="20"/>
          <w:szCs w:val="20"/>
          <w:rtl w:val="0"/>
        </w:rPr>
        <w:t xml:space="preserve">This policy was reviewed and approved by the Elonera Pre-School Committee of Management on 11/03/2021</w:t>
      </w:r>
    </w:p>
    <w:p w:rsidR="00000000" w:rsidDel="00000000" w:rsidP="00000000" w:rsidRDefault="00000000" w:rsidRPr="00000000" w14:paraId="000000A5">
      <w:pPr>
        <w:pStyle w:val="Heading1"/>
        <w:rPr/>
      </w:pPr>
      <w:bookmarkStart w:colFirst="0" w:colLast="0" w:name="_gjdgxs" w:id="0"/>
      <w:bookmarkEnd w:id="0"/>
      <w:r w:rsidDel="00000000" w:rsidR="00000000" w:rsidRPr="00000000">
        <w:rPr>
          <w:rtl w:val="0"/>
        </w:rPr>
        <w:t xml:space="preserve">Review date:   March</w:t>
      </w:r>
      <w:r w:rsidDel="00000000" w:rsidR="00000000" w:rsidRPr="00000000">
        <w:rPr>
          <w:b w:val="0"/>
          <w:rtl w:val="0"/>
        </w:rPr>
        <w:t xml:space="preserve"> 2022</w:t>
      </w:r>
      <w:r w:rsidDel="00000000" w:rsidR="00000000" w:rsidRPr="00000000">
        <w:rPr>
          <w:rtl w:val="0"/>
        </w:rPr>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40" w:before="0" w:line="240" w:lineRule="auto"/>
        <w:ind w:left="0" w:right="0" w:firstLine="0"/>
        <w:jc w:val="left"/>
        <w:rPr>
          <w:rFonts w:ascii="Arial" w:cs="Arial" w:eastAsia="Arial" w:hAnsi="Arial"/>
          <w:b w:val="1"/>
          <w:i w:val="0"/>
          <w:smallCaps w:val="1"/>
          <w:strike w:val="0"/>
          <w:color w:val="000000"/>
          <w:sz w:val="24"/>
          <w:szCs w:val="24"/>
          <w:u w:val="none"/>
          <w:shd w:fill="auto" w:val="clear"/>
          <w:vertAlign w:val="baseline"/>
        </w:rPr>
      </w:pPr>
      <w:r w:rsidDel="00000000" w:rsidR="00000000" w:rsidRPr="00000000">
        <w:br w:type="page"/>
      </w:r>
      <w:r w:rsidDel="00000000" w:rsidR="00000000" w:rsidRPr="00000000">
        <w:rPr>
          <w:rFonts w:ascii="Arial" w:cs="Arial" w:eastAsia="Arial" w:hAnsi="Arial"/>
          <w:b w:val="1"/>
          <w:i w:val="0"/>
          <w:smallCaps w:val="1"/>
          <w:strike w:val="0"/>
          <w:color w:val="000000"/>
          <w:sz w:val="24"/>
          <w:szCs w:val="24"/>
          <w:u w:val="none"/>
          <w:shd w:fill="auto" w:val="clear"/>
          <w:vertAlign w:val="baseline"/>
          <w:rtl w:val="0"/>
        </w:rPr>
        <w:t xml:space="preserve">Attachment 1</w:t>
      </w:r>
    </w:p>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720" w:before="0" w:line="240" w:lineRule="auto"/>
        <w:ind w:left="0" w:right="0" w:firstLine="0"/>
        <w:jc w:val="left"/>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Supervision risk management template</w:t>
      </w:r>
    </w:p>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This template is designed as a tool to be developed and used by all educators involved in the supervision of children at the service, and should be reviewed regularly and made available to all staff working in the program. There may be additional areas that your service will want to include in the Supervision risk management template.</w:t>
      </w:r>
    </w:p>
    <w:tbl>
      <w:tblPr>
        <w:tblStyle w:val="Table1"/>
        <w:tblW w:w="9073.0" w:type="dxa"/>
        <w:jc w:val="left"/>
        <w:tblInd w:w="113.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694"/>
        <w:gridCol w:w="2977"/>
        <w:gridCol w:w="3402"/>
        <w:tblGridChange w:id="0">
          <w:tblGrid>
            <w:gridCol w:w="2694"/>
            <w:gridCol w:w="2977"/>
            <w:gridCol w:w="3402"/>
          </w:tblGrid>
        </w:tblGridChange>
      </w:tblGrid>
      <w:tr>
        <w:tc>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Area/equipment</w:t>
            </w:r>
          </w:p>
        </w:tc>
        <w:tc>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Potential supervision risk</w:t>
            </w:r>
          </w:p>
        </w:tc>
        <w:tc>
          <w:tcPr/>
          <w:p w:rsidR="00000000" w:rsidDel="00000000" w:rsidP="00000000" w:rsidRDefault="00000000" w:rsidRPr="00000000" w14:paraId="000000AC">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Action to reduce or eliminate risk</w:t>
            </w:r>
          </w:p>
        </w:tc>
      </w:tr>
      <w:tr>
        <w:tc>
          <w:tcPr/>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Fixed equipment e.g. swings, fixed climbing equipment, slides etc.</w:t>
            </w:r>
          </w:p>
        </w:tc>
        <w:tc>
          <w:tcPr/>
          <w:p w:rsidR="00000000" w:rsidDel="00000000" w:rsidP="00000000" w:rsidRDefault="00000000" w:rsidRPr="00000000" w14:paraId="000000AE">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Layout of the internal and/or external areas of the service including a description of areas that provide challenges to supervision e.g. children’s bathrooms, L-shaped playgrounds or playrooms, behind structures or features in the playground etc.</w:t>
            </w:r>
          </w:p>
        </w:tc>
        <w:tc>
          <w:tcPr/>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Staff supervision responsibilities including: quiet/active learning spaces; during indoor and outdoor programs; specific programmed experiences; and the supervision of students and volunteers</w:t>
            </w:r>
          </w:p>
        </w:tc>
        <w:tc>
          <w:tcPr/>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Potential hazards e.g. protruding tree roots, small pieces of equipment etc.</w:t>
            </w:r>
          </w:p>
        </w:tc>
        <w:tc>
          <w:tcPr/>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r>
        <w:tc>
          <w:tcPr/>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Arrival and departure of children </w:t>
            </w:r>
          </w:p>
        </w:tc>
        <w:tc>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p w:rsidR="00000000" w:rsidDel="00000000" w:rsidP="00000000" w:rsidRDefault="00000000" w:rsidRPr="00000000" w14:paraId="000000BB">
            <w:pPr>
              <w:keepNext w:val="0"/>
              <w:keepLines w:val="0"/>
              <w:widowControl w:val="1"/>
              <w:pBdr>
                <w:top w:space="0" w:sz="0" w:val="nil"/>
                <w:left w:space="0" w:sz="0" w:val="nil"/>
                <w:bottom w:space="0" w:sz="0" w:val="nil"/>
                <w:right w:space="0" w:sz="0" w:val="nil"/>
                <w:between w:space="0" w:sz="0" w:val="nil"/>
              </w:pBdr>
              <w:shd w:fill="auto" w:val="clear"/>
              <w:spacing w:after="80" w:before="8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BC">
      <w:pPr>
        <w:keepNext w:val="0"/>
        <w:keepLines w:val="0"/>
        <w:widowControl w:val="1"/>
        <w:pBdr>
          <w:top w:space="0" w:sz="0" w:val="nil"/>
          <w:left w:space="0" w:sz="0" w:val="nil"/>
          <w:bottom w:space="0" w:sz="0" w:val="nil"/>
          <w:right w:space="0" w:sz="0" w:val="nil"/>
          <w:between w:space="0" w:sz="0" w:val="nil"/>
        </w:pBdr>
        <w:shd w:fill="auto" w:val="clear"/>
        <w:spacing w:after="170" w:before="60" w:line="240"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sectPr>
      <w:footerReference r:id="rId15" w:type="default"/>
      <w:pgSz w:h="16838" w:w="11906" w:orient="portrait"/>
      <w:pgMar w:bottom="1135" w:top="1021" w:left="1418" w:right="1418" w:header="567" w:footer="425"/>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070.0" w:type="dxa"/>
      <w:jc w:val="left"/>
      <w:tblInd w:w="0.0" w:type="pct"/>
      <w:tblBorders>
        <w:top w:color="000000" w:space="0" w:sz="4" w:val="single"/>
      </w:tblBorders>
      <w:tblLayout w:type="fixed"/>
      <w:tblLook w:val="0400"/>
    </w:tblPr>
    <w:tblGrid>
      <w:gridCol w:w="4535"/>
      <w:gridCol w:w="4535"/>
      <w:tblGridChange w:id="0">
        <w:tblGrid>
          <w:gridCol w:w="4535"/>
          <w:gridCol w:w="4535"/>
        </w:tblGrid>
      </w:tblGridChange>
    </w:tblGrid>
    <w:tr>
      <w:tc>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2017 Early Learning Association Australia</w:t>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Telephone 03 9489 3500 or 1300 730 119 (rural)</w:t>
          </w:r>
        </w:p>
      </w:tc>
      <w:tc>
        <w:tcPr/>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Supervision of Children Policy (Version 3)</w:t>
          </w:r>
        </w:p>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Page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of </w:t>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227" w:hanging="227"/>
      </w:pPr>
      <w:rPr>
        <w:rFonts w:ascii="Noto Sans Symbols" w:cs="Noto Sans Symbols" w:eastAsia="Noto Sans Symbols" w:hAnsi="Noto Sans Symbols"/>
        <w:color w:val="231f20"/>
      </w:rPr>
    </w:lvl>
    <w:lvl w:ilvl="1">
      <w:start w:val="1"/>
      <w:numFmt w:val="bullet"/>
      <w:lvlText w:val="−"/>
      <w:lvlJc w:val="left"/>
      <w:pPr>
        <w:ind w:left="454" w:hanging="227"/>
      </w:pPr>
      <w:rPr>
        <w:rFonts w:ascii="Noto Sans Symbols" w:cs="Noto Sans Symbols" w:eastAsia="Noto Sans Symbols" w:hAnsi="Noto Sans Symbols"/>
      </w:rPr>
    </w:lvl>
    <w:lvl w:ilvl="2">
      <w:start w:val="1"/>
      <w:numFmt w:val="bullet"/>
      <w:lvlText w:val="−"/>
      <w:lvlJc w:val="left"/>
      <w:pPr>
        <w:ind w:left="680" w:hanging="226"/>
      </w:pPr>
      <w:rPr>
        <w:rFonts w:ascii="Noto Sans Symbols" w:cs="Noto Sans Symbols" w:eastAsia="Noto Sans Symbols" w:hAnsi="Noto Sans Symbols"/>
      </w:rPr>
    </w:lvl>
    <w:lvl w:ilvl="3">
      <w:start w:val="1"/>
      <w:numFmt w:val="decimal"/>
      <w:lvlText w:val="(%4)"/>
      <w:lvlJc w:val="left"/>
      <w:pPr>
        <w:ind w:left="1440" w:hanging="360"/>
      </w:pPr>
      <w:rPr/>
    </w:lvl>
    <w:lvl w:ilvl="4">
      <w:start w:val="1"/>
      <w:numFmt w:val="lowerLetter"/>
      <w:lvlText w:val="(%5)"/>
      <w:lvlJc w:val="left"/>
      <w:pPr>
        <w:ind w:left="1800" w:hanging="360"/>
      </w:pPr>
      <w:rPr/>
    </w:lvl>
    <w:lvl w:ilvl="5">
      <w:start w:val="1"/>
      <w:numFmt w:val="lowerRoman"/>
      <w:lvlText w:val="(%6)"/>
      <w:lvlJc w:val="left"/>
      <w:pPr>
        <w:ind w:left="2160" w:hanging="360"/>
      </w:pPr>
      <w:rPr/>
    </w:lvl>
    <w:lvl w:ilvl="6">
      <w:start w:val="1"/>
      <w:numFmt w:val="decimal"/>
      <w:lvlText w:val="%7."/>
      <w:lvlJc w:val="left"/>
      <w:pPr>
        <w:ind w:left="2520" w:hanging="360"/>
      </w:pPr>
      <w:rPr/>
    </w:lvl>
    <w:lvl w:ilvl="7">
      <w:start w:val="1"/>
      <w:numFmt w:val="lowerLetter"/>
      <w:lvlText w:val="%8."/>
      <w:lvlJc w:val="left"/>
      <w:pPr>
        <w:ind w:left="2880" w:hanging="360"/>
      </w:pPr>
      <w:rPr/>
    </w:lvl>
    <w:lvl w:ilvl="8">
      <w:start w:val="1"/>
      <w:numFmt w:val="lowerRoman"/>
      <w:lvlText w:val="%9."/>
      <w:lvlJc w:val="left"/>
      <w:pPr>
        <w:ind w:left="3240" w:hanging="3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19"/>
        <w:szCs w:val="19"/>
        <w:lang w:val="en-AU"/>
      </w:rPr>
    </w:rPrDefault>
    <w:pPrDefault>
      <w:pPr>
        <w:spacing w:after="17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00" w:before="360" w:line="240" w:lineRule="auto"/>
      <w:ind w:left="0" w:right="0" w:firstLine="0"/>
      <w:jc w:val="left"/>
    </w:pPr>
    <w:rPr>
      <w:rFonts w:ascii="Arial" w:cs="Arial" w:eastAsia="Arial" w:hAnsi="Arial"/>
      <w:b w:val="1"/>
      <w:i w:val="0"/>
      <w:smallCaps w:val="1"/>
      <w:strike w:val="0"/>
      <w:color w:val="000000"/>
      <w:sz w:val="24"/>
      <w:szCs w:val="24"/>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spacing w:after="60" w:before="200" w:line="240" w:lineRule="auto"/>
      <w:ind w:left="284" w:right="0" w:hanging="284"/>
      <w:jc w:val="left"/>
    </w:pPr>
    <w:rPr>
      <w:rFonts w:ascii="Arial" w:cs="Arial" w:eastAsia="Arial" w:hAnsi="Arial"/>
      <w:b w:val="1"/>
      <w:i w:val="0"/>
      <w:smallCaps w:val="1"/>
      <w:strike w:val="0"/>
      <w:color w:val="000000"/>
      <w:sz w:val="22"/>
      <w:szCs w:val="22"/>
      <w:u w:val="none"/>
      <w:shd w:fill="auto" w:val="clear"/>
      <w:vertAlign w:val="baseline"/>
    </w:rPr>
  </w:style>
  <w:style w:type="paragraph" w:styleId="Heading3">
    <w:name w:val="heading 3"/>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80" w:line="240" w:lineRule="auto"/>
      <w:ind w:left="0" w:right="0" w:firstLine="0"/>
      <w:jc w:val="left"/>
    </w:pPr>
    <w:rPr>
      <w:rFonts w:ascii="Arial" w:cs="Arial" w:eastAsia="Arial" w:hAnsi="Arial"/>
      <w:b w:val="1"/>
      <w:i w:val="0"/>
      <w:smallCaps w:val="1"/>
      <w:strike w:val="0"/>
      <w:color w:val="000000"/>
      <w:sz w:val="20"/>
      <w:szCs w:val="20"/>
      <w:u w:val="none"/>
      <w:shd w:fill="auto" w:val="clear"/>
      <w:vertAlign w:val="baseline"/>
    </w:rPr>
  </w:style>
  <w:style w:type="paragraph" w:styleId="Heading4">
    <w:name w:val="heading 4"/>
    <w:basedOn w:val="Normal"/>
    <w:next w:val="Normal"/>
    <w:pPr>
      <w:keepNext w:val="1"/>
      <w:keepLines w:val="0"/>
      <w:widowControl w:val="1"/>
      <w:pBdr>
        <w:top w:space="0" w:sz="0" w:val="nil"/>
        <w:left w:space="0" w:sz="0" w:val="nil"/>
        <w:bottom w:space="0" w:sz="0" w:val="nil"/>
        <w:right w:space="0" w:sz="0" w:val="nil"/>
        <w:between w:space="0" w:sz="0" w:val="nil"/>
      </w:pBdr>
      <w:shd w:fill="auto" w:val="clear"/>
      <w:spacing w:after="60" w:before="140" w:line="24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0"/>
      <w:keepLines w:val="0"/>
      <w:widowControl w:val="1"/>
      <w:pBdr>
        <w:top w:space="0" w:sz="0" w:val="nil"/>
        <w:left w:space="0" w:sz="0" w:val="nil"/>
        <w:bottom w:color="000000" w:space="1" w:sz="4" w:val="single"/>
        <w:right w:space="0" w:sz="0" w:val="nil"/>
        <w:between w:space="0" w:sz="0" w:val="nil"/>
      </w:pBdr>
      <w:shd w:fill="auto" w:val="clear"/>
      <w:spacing w:after="60" w:before="0" w:line="240" w:lineRule="auto"/>
      <w:ind w:left="0" w:right="0" w:firstLine="0"/>
      <w:jc w:val="left"/>
    </w:pPr>
    <w:rPr>
      <w:rFonts w:ascii="Arial" w:cs="Arial" w:eastAsia="Arial" w:hAnsi="Arial"/>
      <w:b w:val="1"/>
      <w:i w:val="0"/>
      <w:smallCaps w:val="1"/>
      <w:strike w:val="0"/>
      <w:color w:val="000000"/>
      <w:sz w:val="28"/>
      <w:szCs w:val="28"/>
      <w:u w:val="none"/>
      <w:shd w:fill="auto" w:val="clear"/>
      <w:vertAlign w:val="baselin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57.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www.rch.org.au/home/" TargetMode="External"/><Relationship Id="rId10" Type="http://schemas.openxmlformats.org/officeDocument/2006/relationships/hyperlink" Target="http://www.kidsafe.com.au" TargetMode="External"/><Relationship Id="rId13" Type="http://schemas.openxmlformats.org/officeDocument/2006/relationships/hyperlink" Target="http://acecqa.gov.au/" TargetMode="External"/><Relationship Id="rId12" Type="http://schemas.openxmlformats.org/officeDocument/2006/relationships/hyperlink" Target="http://www.worksafe.vic.gov.au"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acecqa.gov.au/resources/national-quality-agenda-it-system" TargetMode="External"/><Relationship Id="rId15" Type="http://schemas.openxmlformats.org/officeDocument/2006/relationships/footer" Target="footer1.xml"/><Relationship Id="rId14" Type="http://schemas.openxmlformats.org/officeDocument/2006/relationships/hyperlink" Target="http://acecqa.gov.a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http://www.worksafe.vic.gov.au" TargetMode="External"/><Relationship Id="rId8" Type="http://schemas.openxmlformats.org/officeDocument/2006/relationships/hyperlink" Target="https://www.acecqa.gov.au/resources/national-quality-agenda-it-syste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